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8E1" w:rsidRPr="00ED63D1" w:rsidRDefault="00E168E1" w:rsidP="00E168E1">
      <w:pPr>
        <w:autoSpaceDE w:val="0"/>
        <w:autoSpaceDN w:val="0"/>
        <w:adjustRightInd w:val="0"/>
        <w:spacing w:after="0" w:line="240" w:lineRule="auto"/>
        <w:ind w:left="5103"/>
        <w:jc w:val="center"/>
        <w:outlineLvl w:val="0"/>
        <w:rPr>
          <w:rFonts w:ascii="Times New Roman" w:eastAsia="Times New Roman" w:hAnsi="Times New Roman" w:cs="Times New Roman"/>
          <w:sz w:val="28"/>
          <w:szCs w:val="28"/>
        </w:rPr>
      </w:pPr>
      <w:bookmarkStart w:id="0" w:name="P33"/>
      <w:bookmarkEnd w:id="0"/>
      <w:r w:rsidRPr="00ED63D1">
        <w:rPr>
          <w:rFonts w:ascii="Times New Roman" w:eastAsia="Times New Roman" w:hAnsi="Times New Roman" w:cs="Times New Roman"/>
          <w:sz w:val="28"/>
          <w:szCs w:val="28"/>
        </w:rPr>
        <w:t>ПРИЛОЖЕНИЕ</w:t>
      </w:r>
    </w:p>
    <w:p w:rsidR="00E168E1" w:rsidRPr="00ED63D1" w:rsidRDefault="00E168E1" w:rsidP="00E168E1">
      <w:pPr>
        <w:autoSpaceDE w:val="0"/>
        <w:autoSpaceDN w:val="0"/>
        <w:adjustRightInd w:val="0"/>
        <w:spacing w:after="0" w:line="240" w:lineRule="auto"/>
        <w:ind w:left="5103"/>
        <w:jc w:val="center"/>
        <w:rPr>
          <w:rFonts w:ascii="Times New Roman" w:eastAsia="Times New Roman" w:hAnsi="Times New Roman" w:cs="Times New Roman"/>
          <w:sz w:val="28"/>
          <w:szCs w:val="28"/>
        </w:rPr>
      </w:pPr>
      <w:r w:rsidRPr="00ED63D1">
        <w:rPr>
          <w:rFonts w:ascii="Times New Roman" w:eastAsia="Times New Roman" w:hAnsi="Times New Roman" w:cs="Times New Roman"/>
          <w:sz w:val="28"/>
          <w:szCs w:val="28"/>
        </w:rPr>
        <w:t>к постановлению Правительства</w:t>
      </w:r>
    </w:p>
    <w:p w:rsidR="00E168E1" w:rsidRPr="00ED63D1" w:rsidRDefault="00E168E1" w:rsidP="00E168E1">
      <w:pPr>
        <w:autoSpaceDE w:val="0"/>
        <w:autoSpaceDN w:val="0"/>
        <w:adjustRightInd w:val="0"/>
        <w:spacing w:after="0" w:line="240" w:lineRule="auto"/>
        <w:ind w:left="5103"/>
        <w:jc w:val="center"/>
        <w:rPr>
          <w:rFonts w:ascii="Times New Roman" w:eastAsia="Times New Roman" w:hAnsi="Times New Roman" w:cs="Times New Roman"/>
          <w:sz w:val="28"/>
          <w:szCs w:val="28"/>
        </w:rPr>
      </w:pPr>
      <w:r w:rsidRPr="00ED63D1">
        <w:rPr>
          <w:rFonts w:ascii="Times New Roman" w:eastAsia="Times New Roman" w:hAnsi="Times New Roman" w:cs="Times New Roman"/>
          <w:sz w:val="28"/>
          <w:szCs w:val="28"/>
        </w:rPr>
        <w:t>Нижегородской области</w:t>
      </w:r>
    </w:p>
    <w:p w:rsidR="00E168E1" w:rsidRPr="00ED63D1" w:rsidRDefault="00E168E1" w:rsidP="00E168E1">
      <w:pPr>
        <w:autoSpaceDE w:val="0"/>
        <w:autoSpaceDN w:val="0"/>
        <w:adjustRightInd w:val="0"/>
        <w:spacing w:after="0" w:line="240" w:lineRule="auto"/>
        <w:ind w:left="5103"/>
        <w:jc w:val="center"/>
        <w:rPr>
          <w:rFonts w:ascii="Times New Roman" w:eastAsia="Times New Roman" w:hAnsi="Times New Roman" w:cs="Times New Roman"/>
          <w:sz w:val="28"/>
          <w:szCs w:val="28"/>
        </w:rPr>
      </w:pPr>
      <w:r w:rsidRPr="00ED63D1">
        <w:rPr>
          <w:rFonts w:ascii="Times New Roman" w:eastAsia="Times New Roman" w:hAnsi="Times New Roman" w:cs="Times New Roman"/>
          <w:sz w:val="28"/>
          <w:szCs w:val="28"/>
        </w:rPr>
        <w:t>от ___________ № ______</w:t>
      </w:r>
    </w:p>
    <w:p w:rsidR="00E168E1" w:rsidRPr="00ED63D1" w:rsidRDefault="00E168E1" w:rsidP="00E168E1">
      <w:pPr>
        <w:autoSpaceDE w:val="0"/>
        <w:autoSpaceDN w:val="0"/>
        <w:adjustRightInd w:val="0"/>
        <w:spacing w:after="0" w:line="240" w:lineRule="auto"/>
        <w:ind w:left="5103"/>
        <w:jc w:val="center"/>
        <w:rPr>
          <w:rFonts w:ascii="Times New Roman" w:eastAsia="Times New Roman" w:hAnsi="Times New Roman" w:cs="Times New Roman"/>
          <w:sz w:val="28"/>
          <w:szCs w:val="28"/>
        </w:rPr>
      </w:pPr>
    </w:p>
    <w:p w:rsidR="00E168E1" w:rsidRPr="00ED63D1" w:rsidRDefault="0080062F" w:rsidP="00E168E1">
      <w:pPr>
        <w:autoSpaceDE w:val="0"/>
        <w:autoSpaceDN w:val="0"/>
        <w:adjustRightInd w:val="0"/>
        <w:spacing w:after="0" w:line="240" w:lineRule="auto"/>
        <w:ind w:left="5103"/>
        <w:jc w:val="center"/>
        <w:rPr>
          <w:rFonts w:ascii="Times New Roman" w:eastAsia="Times New Roman" w:hAnsi="Times New Roman" w:cs="Times New Roman"/>
          <w:sz w:val="28"/>
          <w:szCs w:val="28"/>
        </w:rPr>
      </w:pPr>
      <w:r w:rsidRPr="00ED63D1">
        <w:rPr>
          <w:rFonts w:ascii="Times New Roman" w:hAnsi="Times New Roman" w:cs="Times New Roman"/>
          <w:sz w:val="28"/>
          <w:szCs w:val="28"/>
        </w:rPr>
        <w:t>"</w:t>
      </w:r>
      <w:r w:rsidR="00E168E1" w:rsidRPr="00ED63D1">
        <w:rPr>
          <w:rFonts w:ascii="Times New Roman" w:eastAsia="Times New Roman" w:hAnsi="Times New Roman" w:cs="Times New Roman"/>
          <w:sz w:val="28"/>
          <w:szCs w:val="28"/>
        </w:rPr>
        <w:t>УТВЕРЖДЕНА</w:t>
      </w:r>
    </w:p>
    <w:p w:rsidR="00E168E1" w:rsidRPr="00ED63D1" w:rsidRDefault="00E168E1" w:rsidP="00E168E1">
      <w:pPr>
        <w:autoSpaceDE w:val="0"/>
        <w:autoSpaceDN w:val="0"/>
        <w:adjustRightInd w:val="0"/>
        <w:spacing w:after="0" w:line="240" w:lineRule="auto"/>
        <w:ind w:left="5103"/>
        <w:jc w:val="center"/>
        <w:rPr>
          <w:rFonts w:ascii="Times New Roman" w:eastAsia="Times New Roman" w:hAnsi="Times New Roman" w:cs="Times New Roman"/>
          <w:sz w:val="28"/>
          <w:szCs w:val="28"/>
        </w:rPr>
      </w:pPr>
      <w:r w:rsidRPr="00ED63D1">
        <w:rPr>
          <w:rFonts w:ascii="Times New Roman" w:eastAsia="Times New Roman" w:hAnsi="Times New Roman" w:cs="Times New Roman"/>
          <w:sz w:val="28"/>
          <w:szCs w:val="28"/>
        </w:rPr>
        <w:t>постановлением Правительства</w:t>
      </w:r>
    </w:p>
    <w:p w:rsidR="00E168E1" w:rsidRPr="00ED63D1" w:rsidRDefault="00E168E1" w:rsidP="00E168E1">
      <w:pPr>
        <w:autoSpaceDE w:val="0"/>
        <w:autoSpaceDN w:val="0"/>
        <w:adjustRightInd w:val="0"/>
        <w:spacing w:after="0" w:line="240" w:lineRule="auto"/>
        <w:ind w:left="5103"/>
        <w:jc w:val="center"/>
        <w:rPr>
          <w:rFonts w:ascii="Times New Roman" w:eastAsia="Times New Roman" w:hAnsi="Times New Roman" w:cs="Times New Roman"/>
          <w:sz w:val="28"/>
          <w:szCs w:val="28"/>
        </w:rPr>
      </w:pPr>
      <w:r w:rsidRPr="00ED63D1">
        <w:rPr>
          <w:rFonts w:ascii="Times New Roman" w:eastAsia="Times New Roman" w:hAnsi="Times New Roman" w:cs="Times New Roman"/>
          <w:sz w:val="28"/>
          <w:szCs w:val="28"/>
        </w:rPr>
        <w:t>Нижегородской области</w:t>
      </w:r>
    </w:p>
    <w:p w:rsidR="00E168E1" w:rsidRPr="00ED63D1" w:rsidRDefault="00E168E1" w:rsidP="00E168E1">
      <w:pPr>
        <w:spacing w:after="0" w:line="240" w:lineRule="auto"/>
        <w:ind w:left="5103"/>
        <w:jc w:val="center"/>
        <w:rPr>
          <w:rFonts w:ascii="Times New Roman" w:eastAsia="Times New Roman" w:hAnsi="Times New Roman" w:cs="Times New Roman"/>
          <w:sz w:val="28"/>
          <w:szCs w:val="28"/>
        </w:rPr>
      </w:pPr>
      <w:r w:rsidRPr="00ED63D1">
        <w:rPr>
          <w:rFonts w:ascii="Times New Roman" w:eastAsia="Times New Roman" w:hAnsi="Times New Roman" w:cs="Times New Roman"/>
          <w:sz w:val="28"/>
          <w:szCs w:val="28"/>
        </w:rPr>
        <w:t>от 22 декабря 2021 г. № 1199</w:t>
      </w:r>
    </w:p>
    <w:p w:rsidR="00E168E1" w:rsidRPr="00ED63D1" w:rsidRDefault="00E168E1" w:rsidP="007E453B">
      <w:pPr>
        <w:pStyle w:val="ConsPlusTitle"/>
        <w:ind w:firstLine="709"/>
        <w:jc w:val="center"/>
        <w:rPr>
          <w:rFonts w:ascii="Times New Roman" w:hAnsi="Times New Roman" w:cs="Times New Roman"/>
          <w:sz w:val="28"/>
          <w:szCs w:val="28"/>
        </w:rPr>
      </w:pPr>
    </w:p>
    <w:p w:rsidR="00E168E1" w:rsidRPr="00ED63D1" w:rsidRDefault="00E168E1" w:rsidP="007E453B">
      <w:pPr>
        <w:pStyle w:val="ConsPlusTitle"/>
        <w:ind w:firstLine="709"/>
        <w:jc w:val="center"/>
        <w:rPr>
          <w:rFonts w:ascii="Times New Roman" w:hAnsi="Times New Roman" w:cs="Times New Roman"/>
          <w:sz w:val="28"/>
          <w:szCs w:val="28"/>
        </w:rPr>
      </w:pPr>
    </w:p>
    <w:p w:rsidR="00553A26" w:rsidRPr="00ED63D1" w:rsidRDefault="00E168E1" w:rsidP="00E168E1">
      <w:pPr>
        <w:pStyle w:val="ConsPlusTitle"/>
        <w:jc w:val="center"/>
        <w:rPr>
          <w:rFonts w:ascii="Times New Roman" w:hAnsi="Times New Roman" w:cs="Times New Roman"/>
          <w:sz w:val="28"/>
          <w:szCs w:val="28"/>
        </w:rPr>
      </w:pPr>
      <w:r w:rsidRPr="00ED63D1">
        <w:rPr>
          <w:rFonts w:ascii="Times New Roman" w:hAnsi="Times New Roman" w:cs="Times New Roman"/>
          <w:sz w:val="28"/>
          <w:szCs w:val="28"/>
        </w:rPr>
        <w:t>Схема</w:t>
      </w:r>
    </w:p>
    <w:p w:rsidR="00553A26" w:rsidRPr="00ED63D1" w:rsidRDefault="00E168E1" w:rsidP="00E168E1">
      <w:pPr>
        <w:pStyle w:val="ConsPlusTitle"/>
        <w:jc w:val="center"/>
        <w:rPr>
          <w:rFonts w:ascii="Times New Roman" w:hAnsi="Times New Roman" w:cs="Times New Roman"/>
          <w:sz w:val="28"/>
          <w:szCs w:val="28"/>
        </w:rPr>
      </w:pPr>
      <w:r w:rsidRPr="00ED63D1">
        <w:rPr>
          <w:rFonts w:ascii="Times New Roman" w:hAnsi="Times New Roman" w:cs="Times New Roman"/>
          <w:sz w:val="28"/>
          <w:szCs w:val="28"/>
        </w:rPr>
        <w:t xml:space="preserve">территориального размещения </w:t>
      </w:r>
      <w:proofErr w:type="gramStart"/>
      <w:r w:rsidRPr="00ED63D1">
        <w:rPr>
          <w:rFonts w:ascii="Times New Roman" w:hAnsi="Times New Roman" w:cs="Times New Roman"/>
          <w:sz w:val="28"/>
          <w:szCs w:val="28"/>
        </w:rPr>
        <w:t>существующих</w:t>
      </w:r>
      <w:proofErr w:type="gramEnd"/>
      <w:r w:rsidRPr="00ED63D1">
        <w:rPr>
          <w:rFonts w:ascii="Times New Roman" w:hAnsi="Times New Roman" w:cs="Times New Roman"/>
          <w:sz w:val="28"/>
          <w:szCs w:val="28"/>
        </w:rPr>
        <w:t xml:space="preserve"> и перспективных</w:t>
      </w:r>
    </w:p>
    <w:p w:rsidR="00553A26" w:rsidRPr="00ED63D1" w:rsidRDefault="00E168E1" w:rsidP="00E168E1">
      <w:pPr>
        <w:pStyle w:val="ConsPlusTitle"/>
        <w:jc w:val="center"/>
        <w:rPr>
          <w:rFonts w:ascii="Times New Roman" w:hAnsi="Times New Roman" w:cs="Times New Roman"/>
          <w:sz w:val="28"/>
          <w:szCs w:val="28"/>
        </w:rPr>
      </w:pPr>
      <w:r w:rsidRPr="00ED63D1">
        <w:rPr>
          <w:rFonts w:ascii="Times New Roman" w:hAnsi="Times New Roman" w:cs="Times New Roman"/>
          <w:sz w:val="28"/>
          <w:szCs w:val="28"/>
        </w:rPr>
        <w:t xml:space="preserve">объектов заправочной инфраструктуры </w:t>
      </w:r>
      <w:proofErr w:type="gramStart"/>
      <w:r w:rsidRPr="00ED63D1">
        <w:rPr>
          <w:rFonts w:ascii="Times New Roman" w:hAnsi="Times New Roman" w:cs="Times New Roman"/>
          <w:sz w:val="28"/>
          <w:szCs w:val="28"/>
        </w:rPr>
        <w:t>компримированного</w:t>
      </w:r>
      <w:proofErr w:type="gramEnd"/>
    </w:p>
    <w:p w:rsidR="00553A26" w:rsidRPr="00ED63D1" w:rsidRDefault="00E168E1" w:rsidP="00E168E1">
      <w:pPr>
        <w:pStyle w:val="ConsPlusTitle"/>
        <w:jc w:val="center"/>
        <w:rPr>
          <w:rFonts w:ascii="Times New Roman" w:hAnsi="Times New Roman" w:cs="Times New Roman"/>
          <w:sz w:val="28"/>
          <w:szCs w:val="28"/>
        </w:rPr>
      </w:pPr>
      <w:r w:rsidRPr="00ED63D1">
        <w:rPr>
          <w:rFonts w:ascii="Times New Roman" w:hAnsi="Times New Roman" w:cs="Times New Roman"/>
          <w:sz w:val="28"/>
          <w:szCs w:val="28"/>
        </w:rPr>
        <w:t>природного газа на территории Нижегородской области</w:t>
      </w:r>
    </w:p>
    <w:p w:rsidR="007E453B" w:rsidRPr="00ED63D1" w:rsidRDefault="007E453B" w:rsidP="00174128">
      <w:pPr>
        <w:pStyle w:val="ConsPlusNormal"/>
        <w:jc w:val="both"/>
        <w:rPr>
          <w:rFonts w:ascii="Times New Roman" w:hAnsi="Times New Roman" w:cs="Times New Roman"/>
          <w:sz w:val="28"/>
          <w:szCs w:val="28"/>
        </w:rPr>
      </w:pP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Схема территориального размещения </w:t>
      </w:r>
      <w:proofErr w:type="gramStart"/>
      <w:r w:rsidRPr="00ED63D1">
        <w:rPr>
          <w:rFonts w:ascii="Times New Roman" w:hAnsi="Times New Roman" w:cs="Times New Roman"/>
          <w:sz w:val="28"/>
          <w:szCs w:val="28"/>
        </w:rPr>
        <w:t>существующих</w:t>
      </w:r>
      <w:proofErr w:type="gramEnd"/>
      <w:r w:rsidRPr="00ED63D1">
        <w:rPr>
          <w:rFonts w:ascii="Times New Roman" w:hAnsi="Times New Roman" w:cs="Times New Roman"/>
          <w:sz w:val="28"/>
          <w:szCs w:val="28"/>
        </w:rPr>
        <w:t xml:space="preserve"> и перспективных объектов заправочной инфраструктуры компримированного природного газа на территории Нижегородской области (далее - Схема) разработана во исполнение:</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 постановления Правительства Российской Федерации от 15 апреля 2014 г. </w:t>
      </w:r>
      <w:r w:rsidR="00E168E1" w:rsidRPr="00ED63D1">
        <w:rPr>
          <w:rFonts w:ascii="Times New Roman" w:hAnsi="Times New Roman" w:cs="Times New Roman"/>
          <w:sz w:val="28"/>
          <w:szCs w:val="28"/>
        </w:rPr>
        <w:br/>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321 "Об утверждении государственной программы Российской Федерации "Развитие энергетики" (приложения </w:t>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28, </w:t>
      </w:r>
      <w:hyperlink r:id="rId6">
        <w:r w:rsidRPr="00ED63D1">
          <w:rPr>
            <w:rFonts w:ascii="Times New Roman" w:hAnsi="Times New Roman" w:cs="Times New Roman"/>
            <w:sz w:val="28"/>
            <w:szCs w:val="28"/>
          </w:rPr>
          <w:t>29</w:t>
        </w:r>
      </w:hyperlink>
      <w:r w:rsidRPr="00ED63D1">
        <w:rPr>
          <w:rFonts w:ascii="Times New Roman" w:hAnsi="Times New Roman" w:cs="Times New Roman"/>
          <w:sz w:val="28"/>
          <w:szCs w:val="28"/>
        </w:rPr>
        <w:t xml:space="preserve"> к государственной программе);</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 перечня поручений Президента Российской Федерации по итогам совещания по вопросу расширения использования газа в качестве моторного топлива от 2 мая 2018 г. </w:t>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Пр-743;</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 перечня поручений Президента Российской Федерации по итогам заседания президиума Государственного Совета Российской Федерации от 17 </w:t>
      </w:r>
      <w:r w:rsidR="00F70034" w:rsidRPr="00ED63D1">
        <w:rPr>
          <w:rFonts w:ascii="Times New Roman" w:hAnsi="Times New Roman" w:cs="Times New Roman"/>
          <w:sz w:val="28"/>
          <w:szCs w:val="28"/>
        </w:rPr>
        <w:t>сентября</w:t>
      </w:r>
      <w:r w:rsidRPr="00ED63D1">
        <w:rPr>
          <w:rFonts w:ascii="Times New Roman" w:hAnsi="Times New Roman" w:cs="Times New Roman"/>
          <w:sz w:val="28"/>
          <w:szCs w:val="28"/>
        </w:rPr>
        <w:t xml:space="preserve"> 2023 г. </w:t>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Пр-1855ГС;</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 Стратегии социально-экономического развития Нижегородской области до 2035 года, утвержденной постановлением Правительства Нижегородской области </w:t>
      </w:r>
      <w:r w:rsidR="00CF7EAA" w:rsidRPr="00ED63D1">
        <w:rPr>
          <w:rFonts w:ascii="Times New Roman" w:hAnsi="Times New Roman" w:cs="Times New Roman"/>
          <w:sz w:val="28"/>
          <w:szCs w:val="28"/>
        </w:rPr>
        <w:br/>
      </w:r>
      <w:r w:rsidRPr="00ED63D1">
        <w:rPr>
          <w:rFonts w:ascii="Times New Roman" w:hAnsi="Times New Roman" w:cs="Times New Roman"/>
          <w:sz w:val="28"/>
          <w:szCs w:val="28"/>
        </w:rPr>
        <w:t xml:space="preserve">от 21 декабря 2018 г. </w:t>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889 (далее - Стратегия развития Нижегородской области).</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Целями разработки Схемы являются:</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развитие заправочной инфраструктуры газомоторного топлива на территории Нижегородской области;</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обеспечение приоритетных условий использования транспортных средств на природном газе по отношению к иным транспортным средствам;</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развитие экологически чистого транспорта.</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Задачами разработки Схемы являются:</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увеличение количества объектов заправки транспортных сре</w:t>
      </w:r>
      <w:proofErr w:type="gramStart"/>
      <w:r w:rsidRPr="00ED63D1">
        <w:rPr>
          <w:rFonts w:ascii="Times New Roman" w:hAnsi="Times New Roman" w:cs="Times New Roman"/>
          <w:sz w:val="28"/>
          <w:szCs w:val="28"/>
        </w:rPr>
        <w:t>дств пр</w:t>
      </w:r>
      <w:proofErr w:type="gramEnd"/>
      <w:r w:rsidRPr="00ED63D1">
        <w:rPr>
          <w:rFonts w:ascii="Times New Roman" w:hAnsi="Times New Roman" w:cs="Times New Roman"/>
          <w:sz w:val="28"/>
          <w:szCs w:val="28"/>
        </w:rPr>
        <w:t>иродным газом на территории Нижегородской области;</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увеличение количества транспортных средств, работающих на природном газе на территории Нижегородской области.</w:t>
      </w:r>
    </w:p>
    <w:p w:rsidR="00553A26" w:rsidRPr="00ED63D1" w:rsidRDefault="00553A26" w:rsidP="007E453B">
      <w:pPr>
        <w:pStyle w:val="ConsPlusNormal"/>
        <w:ind w:firstLine="709"/>
        <w:jc w:val="both"/>
        <w:rPr>
          <w:rFonts w:ascii="Times New Roman" w:hAnsi="Times New Roman" w:cs="Times New Roman"/>
          <w:sz w:val="28"/>
          <w:szCs w:val="28"/>
        </w:rPr>
      </w:pPr>
      <w:proofErr w:type="gramStart"/>
      <w:r w:rsidRPr="00ED63D1">
        <w:rPr>
          <w:rFonts w:ascii="Times New Roman" w:hAnsi="Times New Roman" w:cs="Times New Roman"/>
          <w:sz w:val="28"/>
          <w:szCs w:val="28"/>
        </w:rPr>
        <w:t xml:space="preserve">Реализация Схемы осуществляется посредством выполнения мероприятий регионального проекта "Проведение комплекса мероприятий по расширению использования природного газа в качестве моторного топлива" направления </w:t>
      </w:r>
      <w:hyperlink r:id="rId7">
        <w:r w:rsidRPr="00ED63D1">
          <w:rPr>
            <w:rFonts w:ascii="Times New Roman" w:hAnsi="Times New Roman" w:cs="Times New Roman"/>
            <w:sz w:val="28"/>
            <w:szCs w:val="28"/>
          </w:rPr>
          <w:t>(подпрограммы 4)</w:t>
        </w:r>
      </w:hyperlink>
      <w:r w:rsidRPr="00ED63D1">
        <w:rPr>
          <w:rFonts w:ascii="Times New Roman" w:hAnsi="Times New Roman" w:cs="Times New Roman"/>
          <w:sz w:val="28"/>
          <w:szCs w:val="28"/>
        </w:rPr>
        <w:t xml:space="preserve"> "Развитие рынка газомоторного топлива" государственной программы Нижегородской области "</w:t>
      </w:r>
      <w:r w:rsidR="00D13279" w:rsidRPr="00ED63D1">
        <w:rPr>
          <w:rFonts w:ascii="Times New Roman" w:hAnsi="Times New Roman" w:cs="Times New Roman"/>
          <w:sz w:val="28"/>
          <w:szCs w:val="28"/>
        </w:rPr>
        <w:t>Р</w:t>
      </w:r>
      <w:r w:rsidRPr="00ED63D1">
        <w:rPr>
          <w:rFonts w:ascii="Times New Roman" w:hAnsi="Times New Roman" w:cs="Times New Roman"/>
          <w:sz w:val="28"/>
          <w:szCs w:val="28"/>
        </w:rPr>
        <w:t xml:space="preserve">азвитие энергетики Нижегородской области", </w:t>
      </w:r>
      <w:r w:rsidRPr="00ED63D1">
        <w:rPr>
          <w:rFonts w:ascii="Times New Roman" w:hAnsi="Times New Roman" w:cs="Times New Roman"/>
          <w:sz w:val="28"/>
          <w:szCs w:val="28"/>
        </w:rPr>
        <w:lastRenderedPageBreak/>
        <w:t xml:space="preserve">утвержденной постановлением Правительства Нижегородской области от 28 апреля 2014 г. </w:t>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287 (далее - региональный проект "Проведение комплекса мероприятий по расширению использования природного газа в качестве моторного</w:t>
      </w:r>
      <w:proofErr w:type="gramEnd"/>
      <w:r w:rsidRPr="00ED63D1">
        <w:rPr>
          <w:rFonts w:ascii="Times New Roman" w:hAnsi="Times New Roman" w:cs="Times New Roman"/>
          <w:sz w:val="28"/>
          <w:szCs w:val="28"/>
        </w:rPr>
        <w:t xml:space="preserve"> </w:t>
      </w:r>
      <w:proofErr w:type="gramStart"/>
      <w:r w:rsidRPr="00ED63D1">
        <w:rPr>
          <w:rFonts w:ascii="Times New Roman" w:hAnsi="Times New Roman" w:cs="Times New Roman"/>
          <w:sz w:val="28"/>
          <w:szCs w:val="28"/>
        </w:rPr>
        <w:t xml:space="preserve">топлива", </w:t>
      </w:r>
      <w:r w:rsidR="00CF7EAA" w:rsidRPr="00ED63D1">
        <w:rPr>
          <w:rFonts w:ascii="Times New Roman" w:hAnsi="Times New Roman" w:cs="Times New Roman"/>
          <w:sz w:val="28"/>
          <w:szCs w:val="28"/>
        </w:rPr>
        <w:br/>
      </w:r>
      <w:r w:rsidRPr="00ED63D1">
        <w:rPr>
          <w:rFonts w:ascii="Times New Roman" w:hAnsi="Times New Roman" w:cs="Times New Roman"/>
          <w:sz w:val="28"/>
          <w:szCs w:val="28"/>
        </w:rPr>
        <w:t xml:space="preserve">до 1 января 2024 г. - подпрограмма "Развитие рынка газомоторного топлива"), и государственной программы Нижегородской области "Развитие транспортной системы Нижегородской области", утвержденной постановлением Правительства Нижегородской области от 30 апреля 2014 г. </w:t>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303, иных правовых актов, предусматривающих реализацию мероприятий и (или) проектов, результатом которых может являться расширение использования компримированного природного газа (далее - КПГ) в качестве моторного топлива.</w:t>
      </w:r>
      <w:proofErr w:type="gramEnd"/>
    </w:p>
    <w:p w:rsidR="00553A26" w:rsidRPr="00ED63D1" w:rsidRDefault="00553A26" w:rsidP="007E453B">
      <w:pPr>
        <w:pStyle w:val="ConsPlusNormal"/>
        <w:ind w:firstLine="709"/>
        <w:jc w:val="both"/>
        <w:rPr>
          <w:rFonts w:ascii="Times New Roman" w:hAnsi="Times New Roman" w:cs="Times New Roman"/>
          <w:sz w:val="28"/>
          <w:szCs w:val="28"/>
        </w:rPr>
      </w:pPr>
    </w:p>
    <w:p w:rsidR="00553A26" w:rsidRPr="00ED63D1" w:rsidRDefault="00553A26" w:rsidP="007E453B">
      <w:pPr>
        <w:pStyle w:val="ConsPlusTitle"/>
        <w:ind w:firstLine="709"/>
        <w:jc w:val="center"/>
        <w:outlineLvl w:val="1"/>
        <w:rPr>
          <w:rFonts w:ascii="Times New Roman" w:hAnsi="Times New Roman" w:cs="Times New Roman"/>
          <w:sz w:val="28"/>
          <w:szCs w:val="28"/>
        </w:rPr>
      </w:pPr>
      <w:r w:rsidRPr="00ED63D1">
        <w:rPr>
          <w:rFonts w:ascii="Times New Roman" w:hAnsi="Times New Roman" w:cs="Times New Roman"/>
          <w:sz w:val="28"/>
          <w:szCs w:val="28"/>
        </w:rPr>
        <w:t>1. Характеристика текущего состояния развития рынка</w:t>
      </w:r>
    </w:p>
    <w:p w:rsidR="00553A26" w:rsidRPr="00ED63D1" w:rsidRDefault="00553A26" w:rsidP="007E453B">
      <w:pPr>
        <w:pStyle w:val="ConsPlusTitle"/>
        <w:ind w:firstLine="709"/>
        <w:jc w:val="center"/>
        <w:rPr>
          <w:rFonts w:ascii="Times New Roman" w:hAnsi="Times New Roman" w:cs="Times New Roman"/>
          <w:sz w:val="28"/>
          <w:szCs w:val="28"/>
        </w:rPr>
      </w:pPr>
      <w:r w:rsidRPr="00ED63D1">
        <w:rPr>
          <w:rFonts w:ascii="Times New Roman" w:hAnsi="Times New Roman" w:cs="Times New Roman"/>
          <w:sz w:val="28"/>
          <w:szCs w:val="28"/>
        </w:rPr>
        <w:t xml:space="preserve">компримированного природного газа, используемого в </w:t>
      </w:r>
      <w:proofErr w:type="gramStart"/>
      <w:r w:rsidRPr="00ED63D1">
        <w:rPr>
          <w:rFonts w:ascii="Times New Roman" w:hAnsi="Times New Roman" w:cs="Times New Roman"/>
          <w:sz w:val="28"/>
          <w:szCs w:val="28"/>
        </w:rPr>
        <w:t>качестве</w:t>
      </w:r>
      <w:proofErr w:type="gramEnd"/>
    </w:p>
    <w:p w:rsidR="00553A26" w:rsidRPr="00ED63D1" w:rsidRDefault="00553A26" w:rsidP="007E453B">
      <w:pPr>
        <w:pStyle w:val="ConsPlusTitle"/>
        <w:ind w:firstLine="709"/>
        <w:jc w:val="center"/>
        <w:rPr>
          <w:rFonts w:ascii="Times New Roman" w:hAnsi="Times New Roman" w:cs="Times New Roman"/>
          <w:sz w:val="28"/>
          <w:szCs w:val="28"/>
        </w:rPr>
      </w:pPr>
      <w:r w:rsidRPr="00ED63D1">
        <w:rPr>
          <w:rFonts w:ascii="Times New Roman" w:hAnsi="Times New Roman" w:cs="Times New Roman"/>
          <w:sz w:val="28"/>
          <w:szCs w:val="28"/>
        </w:rPr>
        <w:t xml:space="preserve">моторного топлива, в </w:t>
      </w:r>
      <w:proofErr w:type="gramStart"/>
      <w:r w:rsidRPr="00ED63D1">
        <w:rPr>
          <w:rFonts w:ascii="Times New Roman" w:hAnsi="Times New Roman" w:cs="Times New Roman"/>
          <w:sz w:val="28"/>
          <w:szCs w:val="28"/>
        </w:rPr>
        <w:t>границах</w:t>
      </w:r>
      <w:proofErr w:type="gramEnd"/>
      <w:r w:rsidRPr="00ED63D1">
        <w:rPr>
          <w:rFonts w:ascii="Times New Roman" w:hAnsi="Times New Roman" w:cs="Times New Roman"/>
          <w:sz w:val="28"/>
          <w:szCs w:val="28"/>
        </w:rPr>
        <w:t xml:space="preserve"> Нижегородской области</w:t>
      </w:r>
    </w:p>
    <w:p w:rsidR="00553A26" w:rsidRPr="00ED63D1" w:rsidRDefault="00553A26" w:rsidP="007E453B">
      <w:pPr>
        <w:pStyle w:val="ConsPlusNormal"/>
        <w:ind w:firstLine="709"/>
        <w:jc w:val="both"/>
        <w:rPr>
          <w:rFonts w:ascii="Times New Roman" w:hAnsi="Times New Roman" w:cs="Times New Roman"/>
          <w:sz w:val="28"/>
          <w:szCs w:val="28"/>
        </w:rPr>
      </w:pP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Российская Федерация обладает более 20% мировых запасов природного газа. Однако его использование в </w:t>
      </w:r>
      <w:proofErr w:type="gramStart"/>
      <w:r w:rsidRPr="00ED63D1">
        <w:rPr>
          <w:rFonts w:ascii="Times New Roman" w:hAnsi="Times New Roman" w:cs="Times New Roman"/>
          <w:sz w:val="28"/>
          <w:szCs w:val="28"/>
        </w:rPr>
        <w:t>качестве</w:t>
      </w:r>
      <w:proofErr w:type="gramEnd"/>
      <w:r w:rsidRPr="00ED63D1">
        <w:rPr>
          <w:rFonts w:ascii="Times New Roman" w:hAnsi="Times New Roman" w:cs="Times New Roman"/>
          <w:sz w:val="28"/>
          <w:szCs w:val="28"/>
        </w:rPr>
        <w:t xml:space="preserve"> моторного топлива для автомобильного транспорта в настоящее время незначительно.</w:t>
      </w:r>
    </w:p>
    <w:p w:rsidR="00553A26" w:rsidRPr="00ED63D1" w:rsidRDefault="00553A26" w:rsidP="007E453B">
      <w:pPr>
        <w:pStyle w:val="ConsPlusNormal"/>
        <w:ind w:firstLine="709"/>
        <w:jc w:val="both"/>
        <w:rPr>
          <w:rFonts w:ascii="Times New Roman" w:hAnsi="Times New Roman" w:cs="Times New Roman"/>
          <w:sz w:val="28"/>
          <w:szCs w:val="28"/>
        </w:rPr>
      </w:pPr>
      <w:proofErr w:type="gramStart"/>
      <w:r w:rsidRPr="00ED63D1">
        <w:rPr>
          <w:rFonts w:ascii="Times New Roman" w:hAnsi="Times New Roman" w:cs="Times New Roman"/>
          <w:sz w:val="28"/>
          <w:szCs w:val="28"/>
        </w:rPr>
        <w:t>Использование природного газа в качестве моторного топлива с соответствующим развитием рынка газомоторного топлива обозначено в качестве одного из перспективных направлений развития экономики, указанного в Энергетической стратегии Росси</w:t>
      </w:r>
      <w:r w:rsidR="00CF7EAA" w:rsidRPr="00ED63D1">
        <w:rPr>
          <w:rFonts w:ascii="Times New Roman" w:hAnsi="Times New Roman" w:cs="Times New Roman"/>
          <w:sz w:val="28"/>
          <w:szCs w:val="28"/>
        </w:rPr>
        <w:t>йской Федерации на период до 2050</w:t>
      </w:r>
      <w:r w:rsidRPr="00ED63D1">
        <w:rPr>
          <w:rFonts w:ascii="Times New Roman" w:hAnsi="Times New Roman" w:cs="Times New Roman"/>
          <w:sz w:val="28"/>
          <w:szCs w:val="28"/>
        </w:rPr>
        <w:t xml:space="preserve"> года, утвержденной распоряжением Правительства Российской Федерации от </w:t>
      </w:r>
      <w:r w:rsidR="00CF7EAA" w:rsidRPr="00ED63D1">
        <w:rPr>
          <w:rFonts w:ascii="Times New Roman" w:hAnsi="Times New Roman" w:cs="Times New Roman"/>
          <w:sz w:val="28"/>
          <w:szCs w:val="28"/>
        </w:rPr>
        <w:t>12 апреля</w:t>
      </w:r>
      <w:r w:rsidRPr="00ED63D1">
        <w:rPr>
          <w:rFonts w:ascii="Times New Roman" w:hAnsi="Times New Roman" w:cs="Times New Roman"/>
          <w:sz w:val="28"/>
          <w:szCs w:val="28"/>
        </w:rPr>
        <w:t xml:space="preserve"> 202</w:t>
      </w:r>
      <w:r w:rsidR="00CF7EAA" w:rsidRPr="00ED63D1">
        <w:rPr>
          <w:rFonts w:ascii="Times New Roman" w:hAnsi="Times New Roman" w:cs="Times New Roman"/>
          <w:sz w:val="28"/>
          <w:szCs w:val="28"/>
        </w:rPr>
        <w:t>5</w:t>
      </w:r>
      <w:r w:rsidRPr="00ED63D1">
        <w:rPr>
          <w:rFonts w:ascii="Times New Roman" w:hAnsi="Times New Roman" w:cs="Times New Roman"/>
          <w:sz w:val="28"/>
          <w:szCs w:val="28"/>
        </w:rPr>
        <w:t xml:space="preserve"> г. </w:t>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w:t>
      </w:r>
      <w:r w:rsidR="00CF7EAA" w:rsidRPr="00ED63D1">
        <w:rPr>
          <w:rFonts w:ascii="Times New Roman" w:hAnsi="Times New Roman" w:cs="Times New Roman"/>
          <w:sz w:val="28"/>
          <w:szCs w:val="28"/>
        </w:rPr>
        <w:t>908-</w:t>
      </w:r>
      <w:r w:rsidRPr="00ED63D1">
        <w:rPr>
          <w:rFonts w:ascii="Times New Roman" w:hAnsi="Times New Roman" w:cs="Times New Roman"/>
          <w:sz w:val="28"/>
          <w:szCs w:val="28"/>
        </w:rPr>
        <w:t>р.</w:t>
      </w:r>
      <w:proofErr w:type="gramEnd"/>
    </w:p>
    <w:p w:rsidR="00553A26" w:rsidRPr="00ED63D1" w:rsidRDefault="00553A26" w:rsidP="007E453B">
      <w:pPr>
        <w:pStyle w:val="ConsPlusNormal"/>
        <w:ind w:firstLine="709"/>
        <w:jc w:val="both"/>
        <w:rPr>
          <w:rFonts w:ascii="Times New Roman" w:hAnsi="Times New Roman" w:cs="Times New Roman"/>
          <w:sz w:val="28"/>
          <w:szCs w:val="28"/>
        </w:rPr>
      </w:pPr>
      <w:proofErr w:type="gramStart"/>
      <w:r w:rsidRPr="00ED63D1">
        <w:rPr>
          <w:rFonts w:ascii="Times New Roman" w:hAnsi="Times New Roman" w:cs="Times New Roman"/>
          <w:sz w:val="28"/>
          <w:szCs w:val="28"/>
        </w:rPr>
        <w:t xml:space="preserve">За последние годы наблюдается рост транспортных средств, использующих в качестве моторного топлива природный газ, благодаря внедрению мер государственной поддержки по целому ряду направлений, в том числе в рамках государственной программы Российской Федерации "Развитие энергетики", федерального проекта "Чистый воздух" национального проекта "Экология", национального проекта "Безопасные качественные автомобильные дороги" </w:t>
      </w:r>
      <w:r w:rsidR="00E67651" w:rsidRPr="00ED63D1">
        <w:rPr>
          <w:rFonts w:ascii="Times New Roman" w:hAnsi="Times New Roman" w:cs="Times New Roman"/>
          <w:sz w:val="28"/>
          <w:szCs w:val="28"/>
        </w:rPr>
        <w:br/>
      </w:r>
      <w:r w:rsidRPr="00ED63D1">
        <w:rPr>
          <w:rFonts w:ascii="Times New Roman" w:hAnsi="Times New Roman" w:cs="Times New Roman"/>
          <w:sz w:val="28"/>
          <w:szCs w:val="28"/>
        </w:rPr>
        <w:t>(в части поставок автотранспорта и техники).</w:t>
      </w:r>
      <w:proofErr w:type="gramEnd"/>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В Нижегородской области (далее также - регион) до 2019 года использование природного газа в качестве моторного топлива также было незначительным. </w:t>
      </w:r>
      <w:r w:rsidR="00E61724" w:rsidRPr="00ED63D1">
        <w:rPr>
          <w:rFonts w:ascii="Times New Roman" w:hAnsi="Times New Roman" w:cs="Times New Roman"/>
          <w:sz w:val="28"/>
          <w:szCs w:val="28"/>
        </w:rPr>
        <w:br/>
      </w:r>
      <w:r w:rsidRPr="00ED63D1">
        <w:rPr>
          <w:rFonts w:ascii="Times New Roman" w:hAnsi="Times New Roman" w:cs="Times New Roman"/>
          <w:sz w:val="28"/>
          <w:szCs w:val="28"/>
        </w:rPr>
        <w:t xml:space="preserve">КПГ применялся в </w:t>
      </w:r>
      <w:proofErr w:type="gramStart"/>
      <w:r w:rsidRPr="00ED63D1">
        <w:rPr>
          <w:rFonts w:ascii="Times New Roman" w:hAnsi="Times New Roman" w:cs="Times New Roman"/>
          <w:sz w:val="28"/>
          <w:szCs w:val="28"/>
        </w:rPr>
        <w:t>основном</w:t>
      </w:r>
      <w:proofErr w:type="gramEnd"/>
      <w:r w:rsidRPr="00ED63D1">
        <w:rPr>
          <w:rFonts w:ascii="Times New Roman" w:hAnsi="Times New Roman" w:cs="Times New Roman"/>
          <w:sz w:val="28"/>
          <w:szCs w:val="28"/>
        </w:rPr>
        <w:t xml:space="preserve"> для заправки грузовых транспортных средств и автобусов, приобретенных для предприятий и организаций пассажирского автотранспорта Нижегородской области.</w:t>
      </w:r>
    </w:p>
    <w:p w:rsidR="00553A26" w:rsidRPr="00ED63D1" w:rsidRDefault="00553A26" w:rsidP="007E453B">
      <w:pPr>
        <w:pStyle w:val="ConsPlusNormal"/>
        <w:ind w:firstLine="709"/>
        <w:jc w:val="both"/>
        <w:rPr>
          <w:rFonts w:ascii="Times New Roman" w:hAnsi="Times New Roman" w:cs="Times New Roman"/>
          <w:sz w:val="28"/>
          <w:szCs w:val="28"/>
        </w:rPr>
      </w:pPr>
      <w:proofErr w:type="gramStart"/>
      <w:r w:rsidRPr="00ED63D1">
        <w:rPr>
          <w:rFonts w:ascii="Times New Roman" w:hAnsi="Times New Roman" w:cs="Times New Roman"/>
          <w:sz w:val="28"/>
          <w:szCs w:val="28"/>
        </w:rPr>
        <w:t xml:space="preserve">В течение 2019 - 2020 годов за счет средств федерального и областного бюджетов в рамках подпрограммы "Развитие рынка газомоторного топлива" приобретен пассажирский автотранспорт, использующий в качестве моторного топлива природный газ, в том числе 284 </w:t>
      </w:r>
      <w:proofErr w:type="spellStart"/>
      <w:r w:rsidRPr="00ED63D1">
        <w:rPr>
          <w:rFonts w:ascii="Times New Roman" w:hAnsi="Times New Roman" w:cs="Times New Roman"/>
          <w:sz w:val="28"/>
          <w:szCs w:val="28"/>
        </w:rPr>
        <w:t>низконапольных</w:t>
      </w:r>
      <w:proofErr w:type="spellEnd"/>
      <w:r w:rsidRPr="00ED63D1">
        <w:rPr>
          <w:rFonts w:ascii="Times New Roman" w:hAnsi="Times New Roman" w:cs="Times New Roman"/>
          <w:sz w:val="28"/>
          <w:szCs w:val="28"/>
        </w:rPr>
        <w:t xml:space="preserve"> автобуса большой вместимости для перевозок пассажиров в г. Нижнем Новгороде и 17 автобусов средней вместимости для г. Арзамаса.</w:t>
      </w:r>
      <w:proofErr w:type="gramEnd"/>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Также в 2020 </w:t>
      </w:r>
      <w:r w:rsidR="0064179E" w:rsidRPr="00ED63D1">
        <w:rPr>
          <w:rFonts w:ascii="Times New Roman" w:hAnsi="Times New Roman" w:cs="Times New Roman"/>
          <w:sz w:val="28"/>
          <w:szCs w:val="28"/>
        </w:rPr>
        <w:t>–</w:t>
      </w:r>
      <w:r w:rsidRPr="00ED63D1">
        <w:rPr>
          <w:rFonts w:ascii="Times New Roman" w:hAnsi="Times New Roman" w:cs="Times New Roman"/>
          <w:sz w:val="28"/>
          <w:szCs w:val="28"/>
        </w:rPr>
        <w:t xml:space="preserve"> 202</w:t>
      </w:r>
      <w:r w:rsidR="0064179E" w:rsidRPr="00ED63D1">
        <w:rPr>
          <w:rFonts w:ascii="Times New Roman" w:hAnsi="Times New Roman" w:cs="Times New Roman"/>
          <w:sz w:val="28"/>
          <w:szCs w:val="28"/>
        </w:rPr>
        <w:t xml:space="preserve">4 </w:t>
      </w:r>
      <w:proofErr w:type="gramStart"/>
      <w:r w:rsidRPr="00ED63D1">
        <w:rPr>
          <w:rFonts w:ascii="Times New Roman" w:hAnsi="Times New Roman" w:cs="Times New Roman"/>
          <w:sz w:val="28"/>
          <w:szCs w:val="28"/>
        </w:rPr>
        <w:t>годах</w:t>
      </w:r>
      <w:proofErr w:type="gramEnd"/>
      <w:r w:rsidRPr="00ED63D1">
        <w:rPr>
          <w:rFonts w:ascii="Times New Roman" w:hAnsi="Times New Roman" w:cs="Times New Roman"/>
          <w:sz w:val="28"/>
          <w:szCs w:val="28"/>
        </w:rPr>
        <w:t xml:space="preserve"> в рамках субсидирования с привлечением средств федерального бюджета в Нижегородской области переоборудовано для использования в качестве моторного топлива природного газа </w:t>
      </w:r>
      <w:r w:rsidR="001777CE" w:rsidRPr="00ED63D1">
        <w:rPr>
          <w:rFonts w:ascii="Times New Roman" w:hAnsi="Times New Roman" w:cs="Times New Roman"/>
          <w:sz w:val="28"/>
          <w:szCs w:val="28"/>
        </w:rPr>
        <w:t xml:space="preserve">более </w:t>
      </w:r>
      <w:r w:rsidR="009074AD" w:rsidRPr="00ED63D1">
        <w:rPr>
          <w:rFonts w:ascii="Times New Roman" w:hAnsi="Times New Roman" w:cs="Times New Roman"/>
          <w:sz w:val="28"/>
          <w:szCs w:val="28"/>
        </w:rPr>
        <w:t xml:space="preserve">4 329 </w:t>
      </w:r>
      <w:r w:rsidRPr="00ED63D1">
        <w:rPr>
          <w:rFonts w:ascii="Times New Roman" w:hAnsi="Times New Roman" w:cs="Times New Roman"/>
          <w:sz w:val="28"/>
          <w:szCs w:val="28"/>
        </w:rPr>
        <w:t>транспортных средств.</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lastRenderedPageBreak/>
        <w:t>В качестве главного недостатка, препятствующего повсеместному использованию КПГ, можно выделить отсутствие развитой сети заправок. Строительство соответствующих объектов заправки природным газом (автомобильных газонаполнительных компрессорных станций либо блоков КПГ на многотопливных заправках) на порядок дороже обычных бензиновых. Также к основным причинам, снижающим темпы перевода транспортной отрасли на использование в качестве моторного топлива природного газа, можно отнести более высокую стоимость транспорта на природном газе, а также неразвитость инфраструктуры обслуживания газоиспользующего оборудования на транспорте.</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Действующие до 2019 года на территории региона автомобильные газонаполнительные компрессорные станции были построены более 30 лет назад, их территориальное расположение и конструктивные особенности не позволяли удовлетворить увеличивающийся с каждым годом спрос на газомоторное топливо. </w:t>
      </w:r>
      <w:proofErr w:type="spellStart"/>
      <w:r w:rsidRPr="00ED63D1">
        <w:rPr>
          <w:rFonts w:ascii="Times New Roman" w:hAnsi="Times New Roman" w:cs="Times New Roman"/>
          <w:sz w:val="28"/>
          <w:szCs w:val="28"/>
        </w:rPr>
        <w:t>Низконапольные</w:t>
      </w:r>
      <w:proofErr w:type="spellEnd"/>
      <w:r w:rsidRPr="00ED63D1">
        <w:rPr>
          <w:rFonts w:ascii="Times New Roman" w:hAnsi="Times New Roman" w:cs="Times New Roman"/>
          <w:sz w:val="28"/>
          <w:szCs w:val="28"/>
        </w:rPr>
        <w:t xml:space="preserve"> автобусы на КПГ, приобретенные для нужд пассажирских предприятий, простаивали в очередях на подъездах к действующим объектам заправки.</w:t>
      </w:r>
    </w:p>
    <w:p w:rsidR="00553A26" w:rsidRPr="00ED63D1" w:rsidRDefault="00553A26" w:rsidP="007E453B">
      <w:pPr>
        <w:pStyle w:val="ConsPlusNormal"/>
        <w:ind w:firstLine="709"/>
        <w:jc w:val="both"/>
        <w:rPr>
          <w:rFonts w:ascii="Times New Roman" w:hAnsi="Times New Roman" w:cs="Times New Roman"/>
          <w:sz w:val="28"/>
          <w:szCs w:val="28"/>
        </w:rPr>
      </w:pPr>
      <w:proofErr w:type="gramStart"/>
      <w:r w:rsidRPr="00ED63D1">
        <w:rPr>
          <w:rFonts w:ascii="Times New Roman" w:hAnsi="Times New Roman" w:cs="Times New Roman"/>
          <w:sz w:val="28"/>
          <w:szCs w:val="28"/>
        </w:rPr>
        <w:t xml:space="preserve">Начиная с 2019 года Нижегородская область принимает участие в субсидировании из федерального бюджета в рамках государственной программы Российской Федерации "Развитие энергетики", утвержденной постановлением Правительства Российской Федерации от 15 апреля 2014 г. </w:t>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321, возмещения затрат инвесторам на строительство объектов газозаправочной инфраструктуры, а с 2020 года также и в субсидировании переоборудования транспортных средств для использования в качестве топлива природного газа.</w:t>
      </w:r>
      <w:proofErr w:type="gramEnd"/>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За счет реализации мер государственной поддержки в Нижегородской области в 2019 - 20</w:t>
      </w:r>
      <w:r w:rsidR="00985A8B" w:rsidRPr="00ED63D1">
        <w:rPr>
          <w:rFonts w:ascii="Times New Roman" w:hAnsi="Times New Roman" w:cs="Times New Roman"/>
          <w:sz w:val="28"/>
          <w:szCs w:val="28"/>
        </w:rPr>
        <w:t>24</w:t>
      </w:r>
      <w:r w:rsidRPr="00ED63D1">
        <w:rPr>
          <w:rFonts w:ascii="Times New Roman" w:hAnsi="Times New Roman" w:cs="Times New Roman"/>
          <w:sz w:val="28"/>
          <w:szCs w:val="28"/>
        </w:rPr>
        <w:t xml:space="preserve"> годах в регионе осуществлено строительство </w:t>
      </w:r>
      <w:r w:rsidR="00985A8B" w:rsidRPr="00ED63D1">
        <w:rPr>
          <w:rFonts w:ascii="Times New Roman" w:hAnsi="Times New Roman" w:cs="Times New Roman"/>
          <w:sz w:val="28"/>
          <w:szCs w:val="28"/>
        </w:rPr>
        <w:t>20</w:t>
      </w:r>
      <w:r w:rsidRPr="00ED63D1">
        <w:rPr>
          <w:rFonts w:ascii="Times New Roman" w:hAnsi="Times New Roman" w:cs="Times New Roman"/>
          <w:sz w:val="28"/>
          <w:szCs w:val="28"/>
        </w:rPr>
        <w:t xml:space="preserve"> объектов заправки транспортных сре</w:t>
      </w:r>
      <w:proofErr w:type="gramStart"/>
      <w:r w:rsidRPr="00ED63D1">
        <w:rPr>
          <w:rFonts w:ascii="Times New Roman" w:hAnsi="Times New Roman" w:cs="Times New Roman"/>
          <w:sz w:val="28"/>
          <w:szCs w:val="28"/>
        </w:rPr>
        <w:t>дств пр</w:t>
      </w:r>
      <w:proofErr w:type="gramEnd"/>
      <w:r w:rsidRPr="00ED63D1">
        <w:rPr>
          <w:rFonts w:ascii="Times New Roman" w:hAnsi="Times New Roman" w:cs="Times New Roman"/>
          <w:sz w:val="28"/>
          <w:szCs w:val="28"/>
        </w:rPr>
        <w:t>иродным газом.</w:t>
      </w:r>
    </w:p>
    <w:p w:rsidR="00D830AC"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Благодаря активной реализации мероприятий по развитию рынка газомоторного топлива объем реализации КПГ на территории Нижегородской области за период с начала реализации </w:t>
      </w:r>
      <w:r w:rsidR="00E05B34" w:rsidRPr="00ED63D1">
        <w:rPr>
          <w:rFonts w:ascii="Times New Roman" w:hAnsi="Times New Roman" w:cs="Times New Roman"/>
          <w:sz w:val="28"/>
          <w:szCs w:val="28"/>
        </w:rPr>
        <w:t xml:space="preserve">государственной программы Нижегородской области "Развитие энергетики Нижегородской области", утвержденной постановлением Правительства Нижегородской области от 28 апреля 2014 г. № 287, </w:t>
      </w:r>
      <w:r w:rsidRPr="00ED63D1">
        <w:rPr>
          <w:rFonts w:ascii="Times New Roman" w:hAnsi="Times New Roman" w:cs="Times New Roman"/>
          <w:sz w:val="28"/>
          <w:szCs w:val="28"/>
        </w:rPr>
        <w:t xml:space="preserve">в 2014 году и по 2023 год вырос в 15,2 раза: с 3,3 </w:t>
      </w:r>
      <w:proofErr w:type="spellStart"/>
      <w:proofErr w:type="gramStart"/>
      <w:r w:rsidRPr="00ED63D1">
        <w:rPr>
          <w:rFonts w:ascii="Times New Roman" w:hAnsi="Times New Roman" w:cs="Times New Roman"/>
          <w:sz w:val="28"/>
          <w:szCs w:val="28"/>
        </w:rPr>
        <w:t>млн</w:t>
      </w:r>
      <w:proofErr w:type="spellEnd"/>
      <w:proofErr w:type="gramEnd"/>
      <w:r w:rsidRPr="00ED63D1">
        <w:rPr>
          <w:rFonts w:ascii="Times New Roman" w:hAnsi="Times New Roman" w:cs="Times New Roman"/>
          <w:sz w:val="28"/>
          <w:szCs w:val="28"/>
        </w:rPr>
        <w:t xml:space="preserve"> м</w:t>
      </w:r>
      <w:r w:rsidRPr="00ED63D1">
        <w:rPr>
          <w:rFonts w:ascii="Times New Roman" w:hAnsi="Times New Roman" w:cs="Times New Roman"/>
          <w:sz w:val="28"/>
          <w:szCs w:val="28"/>
          <w:vertAlign w:val="superscript"/>
        </w:rPr>
        <w:t>3</w:t>
      </w:r>
      <w:r w:rsidRPr="00ED63D1">
        <w:rPr>
          <w:rFonts w:ascii="Times New Roman" w:hAnsi="Times New Roman" w:cs="Times New Roman"/>
          <w:sz w:val="28"/>
          <w:szCs w:val="28"/>
        </w:rPr>
        <w:t xml:space="preserve"> до 50,3 </w:t>
      </w:r>
      <w:proofErr w:type="spellStart"/>
      <w:r w:rsidRPr="00ED63D1">
        <w:rPr>
          <w:rFonts w:ascii="Times New Roman" w:hAnsi="Times New Roman" w:cs="Times New Roman"/>
          <w:sz w:val="28"/>
          <w:szCs w:val="28"/>
        </w:rPr>
        <w:t>млн</w:t>
      </w:r>
      <w:proofErr w:type="spellEnd"/>
      <w:r w:rsidRPr="00ED63D1">
        <w:rPr>
          <w:rFonts w:ascii="Times New Roman" w:hAnsi="Times New Roman" w:cs="Times New Roman"/>
          <w:sz w:val="28"/>
          <w:szCs w:val="28"/>
        </w:rPr>
        <w:t xml:space="preserve"> м</w:t>
      </w:r>
      <w:r w:rsidRPr="00ED63D1">
        <w:rPr>
          <w:rFonts w:ascii="Times New Roman" w:hAnsi="Times New Roman" w:cs="Times New Roman"/>
          <w:sz w:val="28"/>
          <w:szCs w:val="28"/>
          <w:vertAlign w:val="superscript"/>
        </w:rPr>
        <w:t>3</w:t>
      </w:r>
      <w:r w:rsidRPr="00ED63D1">
        <w:rPr>
          <w:rFonts w:ascii="Times New Roman" w:hAnsi="Times New Roman" w:cs="Times New Roman"/>
          <w:sz w:val="28"/>
          <w:szCs w:val="28"/>
        </w:rPr>
        <w:t xml:space="preserve"> в год. </w:t>
      </w:r>
      <w:r w:rsidR="00775B97" w:rsidRPr="00ED63D1">
        <w:rPr>
          <w:rFonts w:ascii="Times New Roman" w:hAnsi="Times New Roman" w:cs="Times New Roman"/>
          <w:sz w:val="28"/>
          <w:szCs w:val="28"/>
        </w:rPr>
        <w:br/>
      </w:r>
      <w:r w:rsidR="00D830AC" w:rsidRPr="00ED63D1">
        <w:rPr>
          <w:rFonts w:ascii="Times New Roman" w:hAnsi="Times New Roman" w:cs="Times New Roman"/>
          <w:sz w:val="28"/>
          <w:szCs w:val="28"/>
        </w:rPr>
        <w:t>В тоже время, в 2024 году объем реализации КПГ снизился по сравнению с 2023 годом на 16,6%. Это связано, в том числе, с активным развитием электротранспорта и зарядной инфраструктуры в регионе в 2022</w:t>
      </w:r>
      <w:r w:rsidR="00E61724" w:rsidRPr="00ED63D1">
        <w:rPr>
          <w:rFonts w:ascii="Times New Roman" w:hAnsi="Times New Roman" w:cs="Times New Roman"/>
          <w:sz w:val="28"/>
          <w:szCs w:val="28"/>
        </w:rPr>
        <w:t xml:space="preserve"> – 2024 годах.</w:t>
      </w:r>
      <w:r w:rsidR="00D830AC" w:rsidRPr="00ED63D1">
        <w:rPr>
          <w:rFonts w:ascii="Times New Roman" w:hAnsi="Times New Roman" w:cs="Times New Roman"/>
          <w:sz w:val="28"/>
          <w:szCs w:val="28"/>
        </w:rPr>
        <w:t xml:space="preserve"> </w:t>
      </w:r>
    </w:p>
    <w:p w:rsidR="00553A26" w:rsidRPr="00ED63D1" w:rsidRDefault="00553A26" w:rsidP="007E453B">
      <w:pPr>
        <w:pStyle w:val="ConsPlusNormal"/>
        <w:ind w:firstLine="709"/>
        <w:jc w:val="both"/>
        <w:rPr>
          <w:rFonts w:ascii="Times New Roman" w:hAnsi="Times New Roman" w:cs="Times New Roman"/>
          <w:sz w:val="28"/>
          <w:szCs w:val="28"/>
        </w:rPr>
      </w:pPr>
    </w:p>
    <w:p w:rsidR="00553A26" w:rsidRPr="00ED63D1" w:rsidRDefault="00553A26" w:rsidP="00E61724">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 xml:space="preserve">Объем реализации КПГ на </w:t>
      </w:r>
      <w:proofErr w:type="gramStart"/>
      <w:r w:rsidRPr="00ED63D1">
        <w:rPr>
          <w:rFonts w:ascii="Times New Roman" w:hAnsi="Times New Roman" w:cs="Times New Roman"/>
          <w:sz w:val="28"/>
          <w:szCs w:val="28"/>
        </w:rPr>
        <w:t>автомобильных</w:t>
      </w:r>
      <w:proofErr w:type="gramEnd"/>
      <w:r w:rsidRPr="00ED63D1">
        <w:rPr>
          <w:rFonts w:ascii="Times New Roman" w:hAnsi="Times New Roman" w:cs="Times New Roman"/>
          <w:sz w:val="28"/>
          <w:szCs w:val="28"/>
        </w:rPr>
        <w:t xml:space="preserve"> газонаполнительных</w:t>
      </w:r>
    </w:p>
    <w:p w:rsidR="00553A26" w:rsidRPr="00ED63D1" w:rsidRDefault="00553A26" w:rsidP="00E61724">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 xml:space="preserve">компрессорных </w:t>
      </w:r>
      <w:proofErr w:type="gramStart"/>
      <w:r w:rsidRPr="00ED63D1">
        <w:rPr>
          <w:rFonts w:ascii="Times New Roman" w:hAnsi="Times New Roman" w:cs="Times New Roman"/>
          <w:sz w:val="28"/>
          <w:szCs w:val="28"/>
        </w:rPr>
        <w:t>станциях</w:t>
      </w:r>
      <w:proofErr w:type="gramEnd"/>
      <w:r w:rsidRPr="00ED63D1">
        <w:rPr>
          <w:rFonts w:ascii="Times New Roman" w:hAnsi="Times New Roman" w:cs="Times New Roman"/>
          <w:sz w:val="28"/>
          <w:szCs w:val="28"/>
        </w:rPr>
        <w:t xml:space="preserve"> в Нижегородской области</w:t>
      </w:r>
    </w:p>
    <w:p w:rsidR="00553A26" w:rsidRPr="00ED63D1" w:rsidRDefault="00553A26" w:rsidP="007E453B">
      <w:pPr>
        <w:pStyle w:val="ConsPlusNormal"/>
        <w:ind w:firstLine="709"/>
        <w:jc w:val="both"/>
        <w:rPr>
          <w:rFonts w:ascii="Times New Roman" w:hAnsi="Times New Roman" w:cs="Times New Roman"/>
          <w:sz w:val="28"/>
          <w:szCs w:val="28"/>
        </w:rPr>
      </w:pPr>
    </w:p>
    <w:p w:rsidR="00553A26" w:rsidRPr="00ED63D1" w:rsidRDefault="00553A26" w:rsidP="007E453B">
      <w:pPr>
        <w:pStyle w:val="ConsPlusNormal"/>
        <w:ind w:firstLine="709"/>
        <w:jc w:val="right"/>
        <w:rPr>
          <w:rFonts w:ascii="Times New Roman" w:hAnsi="Times New Roman" w:cs="Times New Roman"/>
          <w:sz w:val="28"/>
          <w:szCs w:val="28"/>
        </w:rPr>
      </w:pPr>
      <w:r w:rsidRPr="00ED63D1">
        <w:rPr>
          <w:rFonts w:ascii="Times New Roman" w:hAnsi="Times New Roman" w:cs="Times New Roman"/>
          <w:sz w:val="28"/>
          <w:szCs w:val="28"/>
        </w:rPr>
        <w:t>тыс. м</w:t>
      </w:r>
      <w:r w:rsidRPr="00ED63D1">
        <w:rPr>
          <w:rFonts w:ascii="Times New Roman" w:hAnsi="Times New Roman" w:cs="Times New Roman"/>
          <w:sz w:val="28"/>
          <w:szCs w:val="28"/>
          <w:vertAlign w:val="superscript"/>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840"/>
        <w:gridCol w:w="840"/>
        <w:gridCol w:w="960"/>
        <w:gridCol w:w="961"/>
        <w:gridCol w:w="961"/>
        <w:gridCol w:w="961"/>
        <w:gridCol w:w="961"/>
        <w:gridCol w:w="961"/>
        <w:gridCol w:w="961"/>
        <w:gridCol w:w="961"/>
        <w:gridCol w:w="961"/>
      </w:tblGrid>
      <w:tr w:rsidR="00553A26" w:rsidRPr="00ED63D1" w:rsidTr="007E453B">
        <w:trPr>
          <w:jc w:val="center"/>
        </w:trPr>
        <w:tc>
          <w:tcPr>
            <w:tcW w:w="428" w:type="pct"/>
          </w:tcPr>
          <w:p w:rsidR="00553A26" w:rsidRPr="00ED63D1" w:rsidRDefault="00553A26" w:rsidP="007E453B">
            <w:pPr>
              <w:pStyle w:val="ConsPlusNormal"/>
              <w:jc w:val="center"/>
              <w:rPr>
                <w:rFonts w:ascii="Times New Roman" w:hAnsi="Times New Roman" w:cs="Times New Roman"/>
                <w:sz w:val="24"/>
                <w:szCs w:val="24"/>
              </w:rPr>
            </w:pPr>
            <w:r w:rsidRPr="00ED63D1">
              <w:rPr>
                <w:rFonts w:ascii="Times New Roman" w:hAnsi="Times New Roman" w:cs="Times New Roman"/>
                <w:sz w:val="24"/>
                <w:szCs w:val="24"/>
              </w:rPr>
              <w:t>2014</w:t>
            </w:r>
          </w:p>
        </w:tc>
        <w:tc>
          <w:tcPr>
            <w:tcW w:w="451" w:type="pct"/>
          </w:tcPr>
          <w:p w:rsidR="00553A26" w:rsidRPr="00ED63D1" w:rsidRDefault="00553A26" w:rsidP="007E453B">
            <w:pPr>
              <w:pStyle w:val="ConsPlusNormal"/>
              <w:jc w:val="center"/>
              <w:rPr>
                <w:rFonts w:ascii="Times New Roman" w:hAnsi="Times New Roman" w:cs="Times New Roman"/>
                <w:sz w:val="24"/>
                <w:szCs w:val="24"/>
              </w:rPr>
            </w:pPr>
            <w:r w:rsidRPr="00ED63D1">
              <w:rPr>
                <w:rFonts w:ascii="Times New Roman" w:hAnsi="Times New Roman" w:cs="Times New Roman"/>
                <w:sz w:val="24"/>
                <w:szCs w:val="24"/>
              </w:rPr>
              <w:t>2015</w:t>
            </w:r>
          </w:p>
        </w:tc>
        <w:tc>
          <w:tcPr>
            <w:tcW w:w="451" w:type="pct"/>
          </w:tcPr>
          <w:p w:rsidR="00553A26" w:rsidRPr="00ED63D1" w:rsidRDefault="00553A26" w:rsidP="007E453B">
            <w:pPr>
              <w:pStyle w:val="ConsPlusNormal"/>
              <w:jc w:val="center"/>
              <w:rPr>
                <w:rFonts w:ascii="Times New Roman" w:hAnsi="Times New Roman" w:cs="Times New Roman"/>
                <w:sz w:val="24"/>
                <w:szCs w:val="24"/>
              </w:rPr>
            </w:pPr>
            <w:r w:rsidRPr="00ED63D1">
              <w:rPr>
                <w:rFonts w:ascii="Times New Roman" w:hAnsi="Times New Roman" w:cs="Times New Roman"/>
                <w:sz w:val="24"/>
                <w:szCs w:val="24"/>
              </w:rPr>
              <w:t>2016</w:t>
            </w:r>
          </w:p>
        </w:tc>
        <w:tc>
          <w:tcPr>
            <w:tcW w:w="451" w:type="pct"/>
          </w:tcPr>
          <w:p w:rsidR="00553A26" w:rsidRPr="00ED63D1" w:rsidRDefault="00553A26" w:rsidP="007E453B">
            <w:pPr>
              <w:pStyle w:val="ConsPlusNormal"/>
              <w:jc w:val="center"/>
              <w:rPr>
                <w:rFonts w:ascii="Times New Roman" w:hAnsi="Times New Roman" w:cs="Times New Roman"/>
                <w:sz w:val="24"/>
                <w:szCs w:val="24"/>
              </w:rPr>
            </w:pPr>
            <w:r w:rsidRPr="00ED63D1">
              <w:rPr>
                <w:rFonts w:ascii="Times New Roman" w:hAnsi="Times New Roman" w:cs="Times New Roman"/>
                <w:sz w:val="24"/>
                <w:szCs w:val="24"/>
              </w:rPr>
              <w:t>2017</w:t>
            </w:r>
          </w:p>
        </w:tc>
        <w:tc>
          <w:tcPr>
            <w:tcW w:w="451" w:type="pct"/>
          </w:tcPr>
          <w:p w:rsidR="00553A26" w:rsidRPr="00ED63D1" w:rsidRDefault="00553A26" w:rsidP="007E453B">
            <w:pPr>
              <w:pStyle w:val="ConsPlusNormal"/>
              <w:jc w:val="center"/>
              <w:rPr>
                <w:rFonts w:ascii="Times New Roman" w:hAnsi="Times New Roman" w:cs="Times New Roman"/>
                <w:sz w:val="24"/>
                <w:szCs w:val="24"/>
              </w:rPr>
            </w:pPr>
            <w:r w:rsidRPr="00ED63D1">
              <w:rPr>
                <w:rFonts w:ascii="Times New Roman" w:hAnsi="Times New Roman" w:cs="Times New Roman"/>
                <w:sz w:val="24"/>
                <w:szCs w:val="24"/>
              </w:rPr>
              <w:t>2018</w:t>
            </w:r>
          </w:p>
        </w:tc>
        <w:tc>
          <w:tcPr>
            <w:tcW w:w="451" w:type="pct"/>
          </w:tcPr>
          <w:p w:rsidR="00553A26" w:rsidRPr="00ED63D1" w:rsidRDefault="00553A26" w:rsidP="007E453B">
            <w:pPr>
              <w:pStyle w:val="ConsPlusNormal"/>
              <w:jc w:val="center"/>
              <w:rPr>
                <w:rFonts w:ascii="Times New Roman" w:hAnsi="Times New Roman" w:cs="Times New Roman"/>
                <w:sz w:val="24"/>
                <w:szCs w:val="24"/>
              </w:rPr>
            </w:pPr>
            <w:r w:rsidRPr="00ED63D1">
              <w:rPr>
                <w:rFonts w:ascii="Times New Roman" w:hAnsi="Times New Roman" w:cs="Times New Roman"/>
                <w:sz w:val="24"/>
                <w:szCs w:val="24"/>
              </w:rPr>
              <w:t>2019</w:t>
            </w:r>
          </w:p>
        </w:tc>
        <w:tc>
          <w:tcPr>
            <w:tcW w:w="451" w:type="pct"/>
          </w:tcPr>
          <w:p w:rsidR="00553A26" w:rsidRPr="00ED63D1" w:rsidRDefault="00553A26" w:rsidP="007E453B">
            <w:pPr>
              <w:pStyle w:val="ConsPlusNormal"/>
              <w:jc w:val="center"/>
              <w:rPr>
                <w:rFonts w:ascii="Times New Roman" w:hAnsi="Times New Roman" w:cs="Times New Roman"/>
                <w:sz w:val="24"/>
                <w:szCs w:val="24"/>
              </w:rPr>
            </w:pPr>
            <w:r w:rsidRPr="00ED63D1">
              <w:rPr>
                <w:rFonts w:ascii="Times New Roman" w:hAnsi="Times New Roman" w:cs="Times New Roman"/>
                <w:sz w:val="24"/>
                <w:szCs w:val="24"/>
              </w:rPr>
              <w:t>2020</w:t>
            </w:r>
          </w:p>
        </w:tc>
        <w:tc>
          <w:tcPr>
            <w:tcW w:w="452" w:type="pct"/>
          </w:tcPr>
          <w:p w:rsidR="00553A26" w:rsidRPr="00ED63D1" w:rsidRDefault="00553A26" w:rsidP="007E453B">
            <w:pPr>
              <w:pStyle w:val="ConsPlusNormal"/>
              <w:jc w:val="center"/>
              <w:rPr>
                <w:rFonts w:ascii="Times New Roman" w:hAnsi="Times New Roman" w:cs="Times New Roman"/>
                <w:sz w:val="24"/>
                <w:szCs w:val="24"/>
              </w:rPr>
            </w:pPr>
            <w:r w:rsidRPr="00ED63D1">
              <w:rPr>
                <w:rFonts w:ascii="Times New Roman" w:hAnsi="Times New Roman" w:cs="Times New Roman"/>
                <w:sz w:val="24"/>
                <w:szCs w:val="24"/>
              </w:rPr>
              <w:t>2021</w:t>
            </w:r>
          </w:p>
        </w:tc>
        <w:tc>
          <w:tcPr>
            <w:tcW w:w="452" w:type="pct"/>
          </w:tcPr>
          <w:p w:rsidR="00553A26" w:rsidRPr="00ED63D1" w:rsidRDefault="00553A26" w:rsidP="007E453B">
            <w:pPr>
              <w:pStyle w:val="ConsPlusNormal"/>
              <w:jc w:val="center"/>
              <w:rPr>
                <w:rFonts w:ascii="Times New Roman" w:hAnsi="Times New Roman" w:cs="Times New Roman"/>
                <w:sz w:val="24"/>
                <w:szCs w:val="24"/>
              </w:rPr>
            </w:pPr>
            <w:r w:rsidRPr="00ED63D1">
              <w:rPr>
                <w:rFonts w:ascii="Times New Roman" w:hAnsi="Times New Roman" w:cs="Times New Roman"/>
                <w:sz w:val="24"/>
                <w:szCs w:val="24"/>
              </w:rPr>
              <w:t>2022</w:t>
            </w:r>
          </w:p>
        </w:tc>
        <w:tc>
          <w:tcPr>
            <w:tcW w:w="454" w:type="pct"/>
          </w:tcPr>
          <w:p w:rsidR="00553A26" w:rsidRPr="00ED63D1" w:rsidRDefault="00553A26" w:rsidP="007E453B">
            <w:pPr>
              <w:pStyle w:val="ConsPlusNormal"/>
              <w:jc w:val="center"/>
              <w:rPr>
                <w:rFonts w:ascii="Times New Roman" w:hAnsi="Times New Roman" w:cs="Times New Roman"/>
                <w:sz w:val="24"/>
                <w:szCs w:val="24"/>
              </w:rPr>
            </w:pPr>
            <w:r w:rsidRPr="00ED63D1">
              <w:rPr>
                <w:rFonts w:ascii="Times New Roman" w:hAnsi="Times New Roman" w:cs="Times New Roman"/>
                <w:sz w:val="24"/>
                <w:szCs w:val="24"/>
              </w:rPr>
              <w:t>2023</w:t>
            </w:r>
          </w:p>
        </w:tc>
        <w:tc>
          <w:tcPr>
            <w:tcW w:w="509" w:type="pct"/>
          </w:tcPr>
          <w:p w:rsidR="00553A26" w:rsidRPr="00ED63D1" w:rsidRDefault="00553A26" w:rsidP="007E453B">
            <w:pPr>
              <w:pStyle w:val="ConsPlusNormal"/>
              <w:jc w:val="center"/>
              <w:rPr>
                <w:rFonts w:ascii="Times New Roman" w:hAnsi="Times New Roman" w:cs="Times New Roman"/>
                <w:sz w:val="24"/>
                <w:szCs w:val="24"/>
              </w:rPr>
            </w:pPr>
            <w:r w:rsidRPr="00ED63D1">
              <w:rPr>
                <w:rFonts w:ascii="Times New Roman" w:hAnsi="Times New Roman" w:cs="Times New Roman"/>
                <w:sz w:val="24"/>
                <w:szCs w:val="24"/>
              </w:rPr>
              <w:t>2024</w:t>
            </w:r>
          </w:p>
        </w:tc>
      </w:tr>
      <w:tr w:rsidR="007E453B" w:rsidRPr="00ED63D1" w:rsidTr="007E453B">
        <w:trPr>
          <w:jc w:val="center"/>
        </w:trPr>
        <w:tc>
          <w:tcPr>
            <w:tcW w:w="428" w:type="pct"/>
            <w:vAlign w:val="center"/>
          </w:tcPr>
          <w:p w:rsidR="00553A26" w:rsidRPr="00ED63D1" w:rsidRDefault="00553A26" w:rsidP="007E453B">
            <w:pPr>
              <w:pStyle w:val="ConsPlusNormal"/>
              <w:jc w:val="center"/>
              <w:rPr>
                <w:rFonts w:ascii="Times New Roman" w:hAnsi="Times New Roman" w:cs="Times New Roman"/>
                <w:sz w:val="24"/>
                <w:szCs w:val="24"/>
              </w:rPr>
            </w:pPr>
            <w:r w:rsidRPr="00ED63D1">
              <w:rPr>
                <w:rFonts w:ascii="Times New Roman" w:hAnsi="Times New Roman" w:cs="Times New Roman"/>
                <w:sz w:val="24"/>
                <w:szCs w:val="24"/>
              </w:rPr>
              <w:t>3</w:t>
            </w:r>
            <w:r w:rsidR="007E453B" w:rsidRPr="00ED63D1">
              <w:rPr>
                <w:rFonts w:ascii="Times New Roman" w:hAnsi="Times New Roman" w:cs="Times New Roman"/>
                <w:sz w:val="24"/>
                <w:szCs w:val="24"/>
              </w:rPr>
              <w:t> </w:t>
            </w:r>
            <w:r w:rsidRPr="00ED63D1">
              <w:rPr>
                <w:rFonts w:ascii="Times New Roman" w:hAnsi="Times New Roman" w:cs="Times New Roman"/>
                <w:sz w:val="24"/>
                <w:szCs w:val="24"/>
              </w:rPr>
              <w:t>281,0</w:t>
            </w:r>
          </w:p>
        </w:tc>
        <w:tc>
          <w:tcPr>
            <w:tcW w:w="451" w:type="pct"/>
            <w:vAlign w:val="center"/>
          </w:tcPr>
          <w:p w:rsidR="00553A26" w:rsidRPr="00ED63D1" w:rsidRDefault="00553A26" w:rsidP="007E453B">
            <w:pPr>
              <w:pStyle w:val="ConsPlusNormal"/>
              <w:jc w:val="center"/>
              <w:rPr>
                <w:rFonts w:ascii="Times New Roman" w:hAnsi="Times New Roman" w:cs="Times New Roman"/>
                <w:sz w:val="24"/>
                <w:szCs w:val="24"/>
              </w:rPr>
            </w:pPr>
            <w:r w:rsidRPr="00ED63D1">
              <w:rPr>
                <w:rFonts w:ascii="Times New Roman" w:hAnsi="Times New Roman" w:cs="Times New Roman"/>
                <w:sz w:val="24"/>
                <w:szCs w:val="24"/>
              </w:rPr>
              <w:t>5</w:t>
            </w:r>
            <w:r w:rsidR="007E453B" w:rsidRPr="00ED63D1">
              <w:rPr>
                <w:rFonts w:ascii="Times New Roman" w:hAnsi="Times New Roman" w:cs="Times New Roman"/>
                <w:sz w:val="24"/>
                <w:szCs w:val="24"/>
              </w:rPr>
              <w:t> </w:t>
            </w:r>
            <w:r w:rsidRPr="00ED63D1">
              <w:rPr>
                <w:rFonts w:ascii="Times New Roman" w:hAnsi="Times New Roman" w:cs="Times New Roman"/>
                <w:sz w:val="24"/>
                <w:szCs w:val="24"/>
              </w:rPr>
              <w:t>621,3</w:t>
            </w:r>
          </w:p>
        </w:tc>
        <w:tc>
          <w:tcPr>
            <w:tcW w:w="451" w:type="pct"/>
            <w:vAlign w:val="center"/>
          </w:tcPr>
          <w:p w:rsidR="00553A26" w:rsidRPr="00ED63D1" w:rsidRDefault="00553A26" w:rsidP="007E453B">
            <w:pPr>
              <w:pStyle w:val="ConsPlusNormal"/>
              <w:jc w:val="center"/>
              <w:rPr>
                <w:rFonts w:ascii="Times New Roman" w:hAnsi="Times New Roman" w:cs="Times New Roman"/>
                <w:sz w:val="24"/>
                <w:szCs w:val="24"/>
              </w:rPr>
            </w:pPr>
            <w:r w:rsidRPr="00ED63D1">
              <w:rPr>
                <w:rFonts w:ascii="Times New Roman" w:hAnsi="Times New Roman" w:cs="Times New Roman"/>
                <w:sz w:val="24"/>
                <w:szCs w:val="24"/>
              </w:rPr>
              <w:t>10</w:t>
            </w:r>
            <w:r w:rsidR="007E453B" w:rsidRPr="00ED63D1">
              <w:rPr>
                <w:rFonts w:ascii="Times New Roman" w:hAnsi="Times New Roman" w:cs="Times New Roman"/>
                <w:sz w:val="24"/>
                <w:szCs w:val="24"/>
              </w:rPr>
              <w:t> </w:t>
            </w:r>
            <w:r w:rsidRPr="00ED63D1">
              <w:rPr>
                <w:rFonts w:ascii="Times New Roman" w:hAnsi="Times New Roman" w:cs="Times New Roman"/>
                <w:sz w:val="24"/>
                <w:szCs w:val="24"/>
              </w:rPr>
              <w:t>980,7</w:t>
            </w:r>
          </w:p>
        </w:tc>
        <w:tc>
          <w:tcPr>
            <w:tcW w:w="451" w:type="pct"/>
            <w:vAlign w:val="center"/>
          </w:tcPr>
          <w:p w:rsidR="00553A26" w:rsidRPr="00ED63D1" w:rsidRDefault="00553A26" w:rsidP="007E453B">
            <w:pPr>
              <w:pStyle w:val="ConsPlusNormal"/>
              <w:jc w:val="center"/>
              <w:rPr>
                <w:rFonts w:ascii="Times New Roman" w:hAnsi="Times New Roman" w:cs="Times New Roman"/>
                <w:sz w:val="24"/>
                <w:szCs w:val="24"/>
              </w:rPr>
            </w:pPr>
            <w:r w:rsidRPr="00ED63D1">
              <w:rPr>
                <w:rFonts w:ascii="Times New Roman" w:hAnsi="Times New Roman" w:cs="Times New Roman"/>
                <w:sz w:val="24"/>
                <w:szCs w:val="24"/>
              </w:rPr>
              <w:t>12</w:t>
            </w:r>
            <w:r w:rsidR="007E453B" w:rsidRPr="00ED63D1">
              <w:rPr>
                <w:rFonts w:ascii="Times New Roman" w:hAnsi="Times New Roman" w:cs="Times New Roman"/>
                <w:sz w:val="24"/>
                <w:szCs w:val="24"/>
              </w:rPr>
              <w:t> </w:t>
            </w:r>
            <w:r w:rsidRPr="00ED63D1">
              <w:rPr>
                <w:rFonts w:ascii="Times New Roman" w:hAnsi="Times New Roman" w:cs="Times New Roman"/>
                <w:sz w:val="24"/>
                <w:szCs w:val="24"/>
              </w:rPr>
              <w:t>151,0</w:t>
            </w:r>
          </w:p>
        </w:tc>
        <w:tc>
          <w:tcPr>
            <w:tcW w:w="451" w:type="pct"/>
            <w:vAlign w:val="center"/>
          </w:tcPr>
          <w:p w:rsidR="00553A26" w:rsidRPr="00ED63D1" w:rsidRDefault="00553A26" w:rsidP="007E453B">
            <w:pPr>
              <w:pStyle w:val="ConsPlusNormal"/>
              <w:jc w:val="center"/>
              <w:rPr>
                <w:rFonts w:ascii="Times New Roman" w:hAnsi="Times New Roman" w:cs="Times New Roman"/>
                <w:sz w:val="24"/>
                <w:szCs w:val="24"/>
              </w:rPr>
            </w:pPr>
            <w:r w:rsidRPr="00ED63D1">
              <w:rPr>
                <w:rFonts w:ascii="Times New Roman" w:hAnsi="Times New Roman" w:cs="Times New Roman"/>
                <w:sz w:val="24"/>
                <w:szCs w:val="24"/>
              </w:rPr>
              <w:t>14</w:t>
            </w:r>
            <w:r w:rsidR="007E453B" w:rsidRPr="00ED63D1">
              <w:rPr>
                <w:rFonts w:ascii="Times New Roman" w:hAnsi="Times New Roman" w:cs="Times New Roman"/>
                <w:sz w:val="24"/>
                <w:szCs w:val="24"/>
              </w:rPr>
              <w:t> </w:t>
            </w:r>
            <w:r w:rsidRPr="00ED63D1">
              <w:rPr>
                <w:rFonts w:ascii="Times New Roman" w:hAnsi="Times New Roman" w:cs="Times New Roman"/>
                <w:sz w:val="24"/>
                <w:szCs w:val="24"/>
              </w:rPr>
              <w:t>068,7</w:t>
            </w:r>
          </w:p>
        </w:tc>
        <w:tc>
          <w:tcPr>
            <w:tcW w:w="451" w:type="pct"/>
            <w:vAlign w:val="center"/>
          </w:tcPr>
          <w:p w:rsidR="00553A26" w:rsidRPr="00ED63D1" w:rsidRDefault="00553A26" w:rsidP="007E453B">
            <w:pPr>
              <w:pStyle w:val="ConsPlusNormal"/>
              <w:jc w:val="center"/>
              <w:rPr>
                <w:rFonts w:ascii="Times New Roman" w:hAnsi="Times New Roman" w:cs="Times New Roman"/>
                <w:sz w:val="24"/>
                <w:szCs w:val="24"/>
              </w:rPr>
            </w:pPr>
            <w:r w:rsidRPr="00ED63D1">
              <w:rPr>
                <w:rFonts w:ascii="Times New Roman" w:hAnsi="Times New Roman" w:cs="Times New Roman"/>
                <w:sz w:val="24"/>
                <w:szCs w:val="24"/>
              </w:rPr>
              <w:t>24</w:t>
            </w:r>
            <w:r w:rsidR="007E453B" w:rsidRPr="00ED63D1">
              <w:rPr>
                <w:rFonts w:ascii="Times New Roman" w:hAnsi="Times New Roman" w:cs="Times New Roman"/>
                <w:sz w:val="24"/>
                <w:szCs w:val="24"/>
              </w:rPr>
              <w:t> </w:t>
            </w:r>
            <w:r w:rsidRPr="00ED63D1">
              <w:rPr>
                <w:rFonts w:ascii="Times New Roman" w:hAnsi="Times New Roman" w:cs="Times New Roman"/>
                <w:sz w:val="24"/>
                <w:szCs w:val="24"/>
              </w:rPr>
              <w:t>620,3</w:t>
            </w:r>
          </w:p>
        </w:tc>
        <w:tc>
          <w:tcPr>
            <w:tcW w:w="451" w:type="pct"/>
            <w:vAlign w:val="center"/>
          </w:tcPr>
          <w:p w:rsidR="00553A26" w:rsidRPr="00ED63D1" w:rsidRDefault="00553A26" w:rsidP="007E453B">
            <w:pPr>
              <w:pStyle w:val="ConsPlusNormal"/>
              <w:jc w:val="center"/>
              <w:rPr>
                <w:rFonts w:ascii="Times New Roman" w:hAnsi="Times New Roman" w:cs="Times New Roman"/>
                <w:sz w:val="24"/>
                <w:szCs w:val="24"/>
              </w:rPr>
            </w:pPr>
            <w:r w:rsidRPr="00ED63D1">
              <w:rPr>
                <w:rFonts w:ascii="Times New Roman" w:hAnsi="Times New Roman" w:cs="Times New Roman"/>
                <w:sz w:val="24"/>
                <w:szCs w:val="24"/>
              </w:rPr>
              <w:t>36</w:t>
            </w:r>
            <w:r w:rsidR="007E453B" w:rsidRPr="00ED63D1">
              <w:rPr>
                <w:rFonts w:ascii="Times New Roman" w:hAnsi="Times New Roman" w:cs="Times New Roman"/>
                <w:sz w:val="24"/>
                <w:szCs w:val="24"/>
              </w:rPr>
              <w:t> </w:t>
            </w:r>
            <w:r w:rsidRPr="00ED63D1">
              <w:rPr>
                <w:rFonts w:ascii="Times New Roman" w:hAnsi="Times New Roman" w:cs="Times New Roman"/>
                <w:sz w:val="24"/>
                <w:szCs w:val="24"/>
              </w:rPr>
              <w:t>087,2</w:t>
            </w:r>
          </w:p>
        </w:tc>
        <w:tc>
          <w:tcPr>
            <w:tcW w:w="452" w:type="pct"/>
            <w:vAlign w:val="center"/>
          </w:tcPr>
          <w:p w:rsidR="00553A26" w:rsidRPr="00ED63D1" w:rsidRDefault="00553A26" w:rsidP="007E453B">
            <w:pPr>
              <w:pStyle w:val="ConsPlusNormal"/>
              <w:jc w:val="center"/>
              <w:rPr>
                <w:rFonts w:ascii="Times New Roman" w:hAnsi="Times New Roman" w:cs="Times New Roman"/>
                <w:sz w:val="24"/>
                <w:szCs w:val="24"/>
              </w:rPr>
            </w:pPr>
            <w:r w:rsidRPr="00ED63D1">
              <w:rPr>
                <w:rFonts w:ascii="Times New Roman" w:hAnsi="Times New Roman" w:cs="Times New Roman"/>
                <w:sz w:val="24"/>
                <w:szCs w:val="24"/>
              </w:rPr>
              <w:t>42</w:t>
            </w:r>
            <w:r w:rsidR="007E453B" w:rsidRPr="00ED63D1">
              <w:rPr>
                <w:rFonts w:ascii="Times New Roman" w:hAnsi="Times New Roman" w:cs="Times New Roman"/>
                <w:sz w:val="24"/>
                <w:szCs w:val="24"/>
              </w:rPr>
              <w:t> </w:t>
            </w:r>
            <w:r w:rsidRPr="00ED63D1">
              <w:rPr>
                <w:rFonts w:ascii="Times New Roman" w:hAnsi="Times New Roman" w:cs="Times New Roman"/>
                <w:sz w:val="24"/>
                <w:szCs w:val="24"/>
              </w:rPr>
              <w:t>205,6</w:t>
            </w:r>
          </w:p>
        </w:tc>
        <w:tc>
          <w:tcPr>
            <w:tcW w:w="452" w:type="pct"/>
            <w:vAlign w:val="center"/>
          </w:tcPr>
          <w:p w:rsidR="00553A26" w:rsidRPr="00ED63D1" w:rsidRDefault="007E453B" w:rsidP="007E453B">
            <w:pPr>
              <w:pStyle w:val="ConsPlusNormal"/>
              <w:jc w:val="center"/>
              <w:rPr>
                <w:rFonts w:ascii="Times New Roman" w:hAnsi="Times New Roman" w:cs="Times New Roman"/>
                <w:sz w:val="24"/>
                <w:szCs w:val="24"/>
              </w:rPr>
            </w:pPr>
            <w:r w:rsidRPr="00ED63D1">
              <w:rPr>
                <w:rFonts w:ascii="Times New Roman" w:hAnsi="Times New Roman" w:cs="Times New Roman"/>
                <w:sz w:val="24"/>
                <w:szCs w:val="24"/>
              </w:rPr>
              <w:t>48 </w:t>
            </w:r>
            <w:r w:rsidR="00553A26" w:rsidRPr="00ED63D1">
              <w:rPr>
                <w:rFonts w:ascii="Times New Roman" w:hAnsi="Times New Roman" w:cs="Times New Roman"/>
                <w:sz w:val="24"/>
                <w:szCs w:val="24"/>
              </w:rPr>
              <w:t>846,4</w:t>
            </w:r>
          </w:p>
        </w:tc>
        <w:tc>
          <w:tcPr>
            <w:tcW w:w="454" w:type="pct"/>
            <w:vAlign w:val="center"/>
          </w:tcPr>
          <w:p w:rsidR="00553A26" w:rsidRPr="00ED63D1" w:rsidRDefault="007E453B" w:rsidP="007E453B">
            <w:pPr>
              <w:pStyle w:val="ConsPlusNormal"/>
              <w:jc w:val="center"/>
              <w:rPr>
                <w:rFonts w:ascii="Times New Roman" w:hAnsi="Times New Roman" w:cs="Times New Roman"/>
                <w:sz w:val="24"/>
                <w:szCs w:val="24"/>
              </w:rPr>
            </w:pPr>
            <w:r w:rsidRPr="00ED63D1">
              <w:rPr>
                <w:rFonts w:ascii="Times New Roman" w:hAnsi="Times New Roman" w:cs="Times New Roman"/>
                <w:sz w:val="24"/>
                <w:szCs w:val="24"/>
              </w:rPr>
              <w:t>50 </w:t>
            </w:r>
            <w:r w:rsidR="00553A26" w:rsidRPr="00ED63D1">
              <w:rPr>
                <w:rFonts w:ascii="Times New Roman" w:hAnsi="Times New Roman" w:cs="Times New Roman"/>
                <w:sz w:val="24"/>
                <w:szCs w:val="24"/>
              </w:rPr>
              <w:t>265,7</w:t>
            </w:r>
          </w:p>
        </w:tc>
        <w:tc>
          <w:tcPr>
            <w:tcW w:w="509" w:type="pct"/>
            <w:vAlign w:val="center"/>
          </w:tcPr>
          <w:p w:rsidR="00553A26" w:rsidRPr="00ED63D1" w:rsidRDefault="00947F0A" w:rsidP="007E453B">
            <w:pPr>
              <w:pStyle w:val="ConsPlusNormal"/>
              <w:jc w:val="center"/>
              <w:rPr>
                <w:rFonts w:ascii="Times New Roman" w:hAnsi="Times New Roman" w:cs="Times New Roman"/>
                <w:sz w:val="24"/>
                <w:szCs w:val="24"/>
              </w:rPr>
            </w:pPr>
            <w:r w:rsidRPr="00ED63D1">
              <w:rPr>
                <w:rFonts w:ascii="Times New Roman" w:hAnsi="Times New Roman" w:cs="Times New Roman"/>
                <w:sz w:val="24"/>
                <w:szCs w:val="24"/>
              </w:rPr>
              <w:t>41 896,3</w:t>
            </w:r>
          </w:p>
        </w:tc>
      </w:tr>
    </w:tbl>
    <w:p w:rsidR="00553A26" w:rsidRPr="00ED63D1" w:rsidRDefault="00553A26" w:rsidP="007E453B">
      <w:pPr>
        <w:pStyle w:val="ConsPlusNormal"/>
        <w:ind w:firstLine="709"/>
        <w:jc w:val="both"/>
        <w:rPr>
          <w:rFonts w:ascii="Times New Roman" w:hAnsi="Times New Roman" w:cs="Times New Roman"/>
          <w:sz w:val="28"/>
          <w:szCs w:val="28"/>
        </w:rPr>
      </w:pP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По состоянию на 1 января 202</w:t>
      </w:r>
      <w:r w:rsidR="00A11406" w:rsidRPr="00ED63D1">
        <w:rPr>
          <w:rFonts w:ascii="Times New Roman" w:hAnsi="Times New Roman" w:cs="Times New Roman"/>
          <w:sz w:val="28"/>
          <w:szCs w:val="28"/>
        </w:rPr>
        <w:t>5</w:t>
      </w:r>
      <w:r w:rsidRPr="00ED63D1">
        <w:rPr>
          <w:rFonts w:ascii="Times New Roman" w:hAnsi="Times New Roman" w:cs="Times New Roman"/>
          <w:sz w:val="28"/>
          <w:szCs w:val="28"/>
        </w:rPr>
        <w:t xml:space="preserve"> г. в регионе действуют 2</w:t>
      </w:r>
      <w:r w:rsidR="00A11406" w:rsidRPr="00ED63D1">
        <w:rPr>
          <w:rFonts w:ascii="Times New Roman" w:hAnsi="Times New Roman" w:cs="Times New Roman"/>
          <w:sz w:val="28"/>
          <w:szCs w:val="28"/>
        </w:rPr>
        <w:t>5</w:t>
      </w:r>
      <w:r w:rsidRPr="00ED63D1">
        <w:rPr>
          <w:rFonts w:ascii="Times New Roman" w:hAnsi="Times New Roman" w:cs="Times New Roman"/>
          <w:sz w:val="28"/>
          <w:szCs w:val="28"/>
        </w:rPr>
        <w:t xml:space="preserve"> объект</w:t>
      </w:r>
      <w:r w:rsidR="00A11406" w:rsidRPr="00ED63D1">
        <w:rPr>
          <w:rFonts w:ascii="Times New Roman" w:hAnsi="Times New Roman" w:cs="Times New Roman"/>
          <w:sz w:val="28"/>
          <w:szCs w:val="28"/>
        </w:rPr>
        <w:t>ов</w:t>
      </w:r>
      <w:r w:rsidRPr="00ED63D1">
        <w:rPr>
          <w:rFonts w:ascii="Times New Roman" w:hAnsi="Times New Roman" w:cs="Times New Roman"/>
          <w:sz w:val="28"/>
          <w:szCs w:val="28"/>
        </w:rPr>
        <w:t xml:space="preserve"> заправки транспортных средств КПГ публичного доступа (перечень объектов заправочной </w:t>
      </w:r>
      <w:r w:rsidRPr="00ED63D1">
        <w:rPr>
          <w:rFonts w:ascii="Times New Roman" w:hAnsi="Times New Roman" w:cs="Times New Roman"/>
          <w:sz w:val="28"/>
          <w:szCs w:val="28"/>
        </w:rPr>
        <w:lastRenderedPageBreak/>
        <w:t>инфраструктуры компримированного природного газа, действующих на территории Нижегородской области, приведен в таблице 2 настоящей Схемы).</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Также в </w:t>
      </w:r>
      <w:proofErr w:type="gramStart"/>
      <w:r w:rsidRPr="00ED63D1">
        <w:rPr>
          <w:rFonts w:ascii="Times New Roman" w:hAnsi="Times New Roman" w:cs="Times New Roman"/>
          <w:sz w:val="28"/>
          <w:szCs w:val="28"/>
        </w:rPr>
        <w:t>регионе</w:t>
      </w:r>
      <w:proofErr w:type="gramEnd"/>
      <w:r w:rsidRPr="00ED63D1">
        <w:rPr>
          <w:rFonts w:ascii="Times New Roman" w:hAnsi="Times New Roman" w:cs="Times New Roman"/>
          <w:sz w:val="28"/>
          <w:szCs w:val="28"/>
        </w:rPr>
        <w:t xml:space="preserve"> действуют 2 заправки корпоративной формы </w:t>
      </w:r>
      <w:r w:rsidR="00E61724" w:rsidRPr="00ED63D1">
        <w:rPr>
          <w:rFonts w:ascii="Times New Roman" w:hAnsi="Times New Roman" w:cs="Times New Roman"/>
          <w:sz w:val="28"/>
          <w:szCs w:val="28"/>
        </w:rPr>
        <w:br/>
      </w:r>
      <w:r w:rsidRPr="00ED63D1">
        <w:rPr>
          <w:rFonts w:ascii="Times New Roman" w:hAnsi="Times New Roman" w:cs="Times New Roman"/>
          <w:sz w:val="28"/>
          <w:szCs w:val="28"/>
        </w:rPr>
        <w:t>(для собственных нужд предприятий).</w:t>
      </w:r>
    </w:p>
    <w:p w:rsidR="00553A26" w:rsidRPr="00ED63D1" w:rsidRDefault="00553A26" w:rsidP="007E453B">
      <w:pPr>
        <w:pStyle w:val="ConsPlusNormal"/>
        <w:ind w:firstLine="709"/>
        <w:jc w:val="both"/>
        <w:rPr>
          <w:rFonts w:ascii="Times New Roman" w:hAnsi="Times New Roman" w:cs="Times New Roman"/>
          <w:sz w:val="28"/>
          <w:szCs w:val="28"/>
        </w:rPr>
      </w:pPr>
    </w:p>
    <w:p w:rsidR="00553A26" w:rsidRPr="00ED63D1" w:rsidRDefault="00553A26" w:rsidP="00E61724">
      <w:pPr>
        <w:pStyle w:val="ConsPlusTitle"/>
        <w:jc w:val="center"/>
        <w:outlineLvl w:val="1"/>
        <w:rPr>
          <w:rFonts w:ascii="Times New Roman" w:hAnsi="Times New Roman" w:cs="Times New Roman"/>
          <w:sz w:val="28"/>
          <w:szCs w:val="28"/>
        </w:rPr>
      </w:pPr>
      <w:r w:rsidRPr="00ED63D1">
        <w:rPr>
          <w:rFonts w:ascii="Times New Roman" w:hAnsi="Times New Roman" w:cs="Times New Roman"/>
          <w:sz w:val="28"/>
          <w:szCs w:val="28"/>
        </w:rPr>
        <w:t>2. Определение целей и задач развития рынка</w:t>
      </w:r>
    </w:p>
    <w:p w:rsidR="00553A26" w:rsidRPr="00ED63D1" w:rsidRDefault="00553A26" w:rsidP="00E61724">
      <w:pPr>
        <w:pStyle w:val="ConsPlusTitle"/>
        <w:jc w:val="center"/>
        <w:rPr>
          <w:rFonts w:ascii="Times New Roman" w:hAnsi="Times New Roman" w:cs="Times New Roman"/>
          <w:sz w:val="28"/>
          <w:szCs w:val="28"/>
        </w:rPr>
      </w:pPr>
      <w:r w:rsidRPr="00ED63D1">
        <w:rPr>
          <w:rFonts w:ascii="Times New Roman" w:hAnsi="Times New Roman" w:cs="Times New Roman"/>
          <w:sz w:val="28"/>
          <w:szCs w:val="28"/>
        </w:rPr>
        <w:t xml:space="preserve">компримированного природного газа, используемого в </w:t>
      </w:r>
      <w:proofErr w:type="gramStart"/>
      <w:r w:rsidRPr="00ED63D1">
        <w:rPr>
          <w:rFonts w:ascii="Times New Roman" w:hAnsi="Times New Roman" w:cs="Times New Roman"/>
          <w:sz w:val="28"/>
          <w:szCs w:val="28"/>
        </w:rPr>
        <w:t>качестве</w:t>
      </w:r>
      <w:proofErr w:type="gramEnd"/>
    </w:p>
    <w:p w:rsidR="00553A26" w:rsidRPr="00ED63D1" w:rsidRDefault="00553A26" w:rsidP="00E61724">
      <w:pPr>
        <w:pStyle w:val="ConsPlusTitle"/>
        <w:jc w:val="center"/>
        <w:rPr>
          <w:rFonts w:ascii="Times New Roman" w:hAnsi="Times New Roman" w:cs="Times New Roman"/>
          <w:sz w:val="28"/>
          <w:szCs w:val="28"/>
        </w:rPr>
      </w:pPr>
      <w:r w:rsidRPr="00ED63D1">
        <w:rPr>
          <w:rFonts w:ascii="Times New Roman" w:hAnsi="Times New Roman" w:cs="Times New Roman"/>
          <w:sz w:val="28"/>
          <w:szCs w:val="28"/>
        </w:rPr>
        <w:t>моторного топлива, на территории Нижегородской области</w:t>
      </w:r>
    </w:p>
    <w:p w:rsidR="00775B97" w:rsidRPr="00ED63D1" w:rsidRDefault="00775B97" w:rsidP="00E61724">
      <w:pPr>
        <w:pStyle w:val="ConsPlusTitle"/>
        <w:jc w:val="center"/>
        <w:rPr>
          <w:rFonts w:ascii="Times New Roman" w:hAnsi="Times New Roman" w:cs="Times New Roman"/>
          <w:sz w:val="28"/>
          <w:szCs w:val="28"/>
        </w:rPr>
      </w:pP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Одной из ключевых инициатив в рамках стратегической задачи по созданию отвечающей современным требованиям транспортной инфраструктуры, предусмотренной Стратегией развития Нижегородской области, является развитие сети заправочных и зарядных станций для транспортных средств, работающих на альтернативных видах энергоресурсов.</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Нижегородская область активно участвует в реализации мероприятий по расширению рынка газомоторного топлива в регионе.</w:t>
      </w:r>
    </w:p>
    <w:p w:rsidR="00553A26" w:rsidRPr="00ED63D1" w:rsidRDefault="001D0BA2" w:rsidP="007E453B">
      <w:pPr>
        <w:pStyle w:val="ConsPlusNormal"/>
        <w:ind w:firstLine="709"/>
        <w:jc w:val="both"/>
        <w:rPr>
          <w:rFonts w:ascii="Times New Roman" w:hAnsi="Times New Roman" w:cs="Times New Roman"/>
          <w:sz w:val="28"/>
          <w:szCs w:val="28"/>
        </w:rPr>
      </w:pPr>
      <w:hyperlink r:id="rId8">
        <w:proofErr w:type="gramStart"/>
        <w:r w:rsidR="00553A26" w:rsidRPr="00ED63D1">
          <w:rPr>
            <w:rFonts w:ascii="Times New Roman" w:hAnsi="Times New Roman" w:cs="Times New Roman"/>
            <w:sz w:val="28"/>
            <w:szCs w:val="28"/>
          </w:rPr>
          <w:t>Распоряжением</w:t>
        </w:r>
      </w:hyperlink>
      <w:r w:rsidR="00553A26" w:rsidRPr="00ED63D1">
        <w:rPr>
          <w:rFonts w:ascii="Times New Roman" w:hAnsi="Times New Roman" w:cs="Times New Roman"/>
          <w:sz w:val="28"/>
          <w:szCs w:val="28"/>
        </w:rPr>
        <w:t xml:space="preserve"> Губернатора Нижегородской области от 6 марта 2009 г. </w:t>
      </w:r>
      <w:r w:rsidR="00453A41" w:rsidRPr="00ED63D1">
        <w:rPr>
          <w:rFonts w:ascii="Times New Roman" w:hAnsi="Times New Roman" w:cs="Times New Roman"/>
          <w:sz w:val="28"/>
          <w:szCs w:val="28"/>
        </w:rPr>
        <w:br/>
      </w:r>
      <w:r w:rsidR="007E453B" w:rsidRPr="00ED63D1">
        <w:rPr>
          <w:rFonts w:ascii="Times New Roman" w:hAnsi="Times New Roman" w:cs="Times New Roman"/>
          <w:sz w:val="28"/>
          <w:szCs w:val="28"/>
        </w:rPr>
        <w:t>№</w:t>
      </w:r>
      <w:r w:rsidR="00553A26" w:rsidRPr="00ED63D1">
        <w:rPr>
          <w:rFonts w:ascii="Times New Roman" w:hAnsi="Times New Roman" w:cs="Times New Roman"/>
          <w:sz w:val="28"/>
          <w:szCs w:val="28"/>
        </w:rPr>
        <w:t xml:space="preserve"> 291-р "О создании рабочей группы по вопросам расширения использования природного газа в качестве моторного топлива в Нижегородской области" сформирована рабочая группа по вопросам расширения использования природного газа в качестве моторного топлива в Нижегородской области с участием представителей исполнительных органов Нижегородской области, органов местного самоуправления и заинтересованных организаций.</w:t>
      </w:r>
      <w:proofErr w:type="gramEnd"/>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В рамках регионального проекта "Проведение комплекса мероприятий по расширению использования природного газа в качестве моторного топлива" реализуются мероприятия по двум ключевым направлениям:</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строительство объектов заправки транспорта природным газом;</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 переоборудование транспортных средств юридических и физических лиц для использования в </w:t>
      </w:r>
      <w:proofErr w:type="gramStart"/>
      <w:r w:rsidRPr="00ED63D1">
        <w:rPr>
          <w:rFonts w:ascii="Times New Roman" w:hAnsi="Times New Roman" w:cs="Times New Roman"/>
          <w:sz w:val="28"/>
          <w:szCs w:val="28"/>
        </w:rPr>
        <w:t>качестве</w:t>
      </w:r>
      <w:proofErr w:type="gramEnd"/>
      <w:r w:rsidRPr="00ED63D1">
        <w:rPr>
          <w:rFonts w:ascii="Times New Roman" w:hAnsi="Times New Roman" w:cs="Times New Roman"/>
          <w:sz w:val="28"/>
          <w:szCs w:val="28"/>
        </w:rPr>
        <w:t xml:space="preserve"> моторного топлива природного газа.</w:t>
      </w:r>
    </w:p>
    <w:p w:rsidR="00553A26" w:rsidRPr="00ED63D1" w:rsidRDefault="00553A26" w:rsidP="007E453B">
      <w:pPr>
        <w:pStyle w:val="ConsPlusNormal"/>
        <w:ind w:firstLine="709"/>
        <w:jc w:val="both"/>
        <w:rPr>
          <w:rFonts w:ascii="Times New Roman" w:hAnsi="Times New Roman" w:cs="Times New Roman"/>
          <w:sz w:val="28"/>
          <w:szCs w:val="28"/>
        </w:rPr>
      </w:pPr>
      <w:proofErr w:type="gramStart"/>
      <w:r w:rsidRPr="00ED63D1">
        <w:rPr>
          <w:rFonts w:ascii="Times New Roman" w:hAnsi="Times New Roman" w:cs="Times New Roman"/>
          <w:sz w:val="28"/>
          <w:szCs w:val="28"/>
        </w:rPr>
        <w:t>Данные мероприятия будут способствовать ежегодному увеличению использования в регионе КПГ как высококачественного моторного топлива с улучшенными экологическими характеристиками, а также будут являться эффективной мерой по повышению экономической эффективности эксплуатации транспортных средств и снижению выбросов вредных веществ в атмосферу, что соответствует требованиям инициативного федерального проекта "Развитие рынка природного газа как моторного топлива", включенного в качестве структурного элемента в состав обновленной государственной</w:t>
      </w:r>
      <w:proofErr w:type="gramEnd"/>
      <w:r w:rsidRPr="00ED63D1">
        <w:rPr>
          <w:rFonts w:ascii="Times New Roman" w:hAnsi="Times New Roman" w:cs="Times New Roman"/>
          <w:sz w:val="28"/>
          <w:szCs w:val="28"/>
        </w:rPr>
        <w:t xml:space="preserve"> программы Российской Федерации "Развитие энергетики", утвержденной постановлением Правительства Российской Федерации от 15 апреля 2014 г. </w:t>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321.</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Главными целями развития рынка КПГ, используемого в </w:t>
      </w:r>
      <w:proofErr w:type="gramStart"/>
      <w:r w:rsidRPr="00ED63D1">
        <w:rPr>
          <w:rFonts w:ascii="Times New Roman" w:hAnsi="Times New Roman" w:cs="Times New Roman"/>
          <w:sz w:val="28"/>
          <w:szCs w:val="28"/>
        </w:rPr>
        <w:t>качестве</w:t>
      </w:r>
      <w:proofErr w:type="gramEnd"/>
      <w:r w:rsidRPr="00ED63D1">
        <w:rPr>
          <w:rFonts w:ascii="Times New Roman" w:hAnsi="Times New Roman" w:cs="Times New Roman"/>
          <w:sz w:val="28"/>
          <w:szCs w:val="28"/>
        </w:rPr>
        <w:t xml:space="preserve"> моторного топлива, на территории Нижегородской области являются:</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уменьшение негативного воздействия на окружающую среду;</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повышение инвестиционной активности за счет мер государственной поддержки использования природного газа в качестве моторного топлива.</w:t>
      </w:r>
    </w:p>
    <w:p w:rsidR="00553A26" w:rsidRPr="00ED63D1" w:rsidRDefault="00553A26" w:rsidP="007E453B">
      <w:pPr>
        <w:pStyle w:val="ConsPlusNormal"/>
        <w:ind w:firstLine="709"/>
        <w:jc w:val="both"/>
        <w:rPr>
          <w:rFonts w:ascii="Times New Roman" w:hAnsi="Times New Roman" w:cs="Times New Roman"/>
          <w:sz w:val="28"/>
          <w:szCs w:val="28"/>
        </w:rPr>
      </w:pPr>
    </w:p>
    <w:p w:rsidR="00775B97" w:rsidRPr="00ED63D1" w:rsidRDefault="00775B97" w:rsidP="007E453B">
      <w:pPr>
        <w:pStyle w:val="ConsPlusNormal"/>
        <w:ind w:firstLine="709"/>
        <w:jc w:val="both"/>
        <w:rPr>
          <w:rFonts w:ascii="Times New Roman" w:hAnsi="Times New Roman" w:cs="Times New Roman"/>
          <w:sz w:val="28"/>
          <w:szCs w:val="28"/>
        </w:rPr>
      </w:pPr>
    </w:p>
    <w:p w:rsidR="00553A26" w:rsidRPr="00ED63D1" w:rsidRDefault="00553A26" w:rsidP="00453A41">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lastRenderedPageBreak/>
        <w:t xml:space="preserve">Выбросы загрязняющих атмосферу веществ </w:t>
      </w:r>
      <w:proofErr w:type="gramStart"/>
      <w:r w:rsidRPr="00ED63D1">
        <w:rPr>
          <w:rFonts w:ascii="Times New Roman" w:hAnsi="Times New Roman" w:cs="Times New Roman"/>
          <w:sz w:val="28"/>
          <w:szCs w:val="28"/>
        </w:rPr>
        <w:t>стационарными</w:t>
      </w:r>
      <w:proofErr w:type="gramEnd"/>
    </w:p>
    <w:p w:rsidR="00553A26" w:rsidRPr="00ED63D1" w:rsidRDefault="00553A26" w:rsidP="00453A41">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и передвижными источниками в Нижегородской области</w:t>
      </w:r>
    </w:p>
    <w:p w:rsidR="00553A26" w:rsidRPr="00ED63D1" w:rsidRDefault="00553A26" w:rsidP="00453A41">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(по данным Росстата &lt;1&gt;)</w:t>
      </w:r>
    </w:p>
    <w:p w:rsidR="00553A26" w:rsidRPr="00ED63D1" w:rsidRDefault="00553A26" w:rsidP="007E453B">
      <w:pPr>
        <w:pStyle w:val="ConsPlusNormal"/>
        <w:ind w:firstLine="709"/>
        <w:jc w:val="both"/>
        <w:rPr>
          <w:rFonts w:ascii="Times New Roman" w:hAnsi="Times New Roman" w:cs="Times New Roman"/>
          <w:sz w:val="28"/>
          <w:szCs w:val="28"/>
        </w:rPr>
      </w:pPr>
    </w:p>
    <w:p w:rsidR="00553A26" w:rsidRPr="00ED63D1" w:rsidRDefault="00553A26" w:rsidP="007E453B">
      <w:pPr>
        <w:pStyle w:val="ConsPlusNormal"/>
        <w:ind w:firstLine="709"/>
        <w:jc w:val="right"/>
        <w:rPr>
          <w:rFonts w:ascii="Times New Roman" w:hAnsi="Times New Roman" w:cs="Times New Roman"/>
          <w:sz w:val="28"/>
          <w:szCs w:val="28"/>
        </w:rPr>
      </w:pPr>
      <w:r w:rsidRPr="00ED63D1">
        <w:rPr>
          <w:rFonts w:ascii="Times New Roman" w:hAnsi="Times New Roman" w:cs="Times New Roman"/>
          <w:sz w:val="28"/>
          <w:szCs w:val="28"/>
        </w:rPr>
        <w:t>тыс. тонн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098"/>
        <w:gridCol w:w="941"/>
        <w:gridCol w:w="992"/>
        <w:gridCol w:w="851"/>
        <w:gridCol w:w="850"/>
        <w:gridCol w:w="851"/>
        <w:gridCol w:w="850"/>
        <w:gridCol w:w="993"/>
        <w:gridCol w:w="992"/>
        <w:gridCol w:w="850"/>
      </w:tblGrid>
      <w:tr w:rsidR="002162B8" w:rsidRPr="00ED63D1" w:rsidTr="00621A0B">
        <w:tc>
          <w:tcPr>
            <w:tcW w:w="2098" w:type="dxa"/>
          </w:tcPr>
          <w:p w:rsidR="002162B8" w:rsidRPr="00ED63D1" w:rsidRDefault="002162B8" w:rsidP="00B50C49">
            <w:pPr>
              <w:pStyle w:val="ConsPlusNormal"/>
              <w:rPr>
                <w:rFonts w:ascii="Times New Roman" w:hAnsi="Times New Roman" w:cs="Times New Roman"/>
                <w:sz w:val="28"/>
                <w:szCs w:val="28"/>
              </w:rPr>
            </w:pPr>
          </w:p>
        </w:tc>
        <w:tc>
          <w:tcPr>
            <w:tcW w:w="941"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2015</w:t>
            </w:r>
          </w:p>
        </w:tc>
        <w:tc>
          <w:tcPr>
            <w:tcW w:w="992"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2016</w:t>
            </w:r>
          </w:p>
        </w:tc>
        <w:tc>
          <w:tcPr>
            <w:tcW w:w="851"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2017</w:t>
            </w:r>
          </w:p>
        </w:tc>
        <w:tc>
          <w:tcPr>
            <w:tcW w:w="850"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2018</w:t>
            </w:r>
          </w:p>
        </w:tc>
        <w:tc>
          <w:tcPr>
            <w:tcW w:w="851"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2019</w:t>
            </w:r>
          </w:p>
        </w:tc>
        <w:tc>
          <w:tcPr>
            <w:tcW w:w="850"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2020</w:t>
            </w:r>
          </w:p>
        </w:tc>
        <w:tc>
          <w:tcPr>
            <w:tcW w:w="993"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2021</w:t>
            </w:r>
          </w:p>
        </w:tc>
        <w:tc>
          <w:tcPr>
            <w:tcW w:w="992"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2022</w:t>
            </w:r>
          </w:p>
        </w:tc>
        <w:tc>
          <w:tcPr>
            <w:tcW w:w="850"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2023</w:t>
            </w:r>
          </w:p>
        </w:tc>
      </w:tr>
      <w:tr w:rsidR="002162B8" w:rsidRPr="00ED63D1" w:rsidTr="00621A0B">
        <w:tc>
          <w:tcPr>
            <w:tcW w:w="2098" w:type="dxa"/>
          </w:tcPr>
          <w:p w:rsidR="002162B8" w:rsidRPr="00ED63D1" w:rsidRDefault="002162B8" w:rsidP="00B50C49">
            <w:pPr>
              <w:pStyle w:val="ConsPlusNormal"/>
              <w:rPr>
                <w:rFonts w:ascii="Times New Roman" w:hAnsi="Times New Roman" w:cs="Times New Roman"/>
                <w:sz w:val="28"/>
                <w:szCs w:val="28"/>
              </w:rPr>
            </w:pPr>
            <w:r w:rsidRPr="00ED63D1">
              <w:rPr>
                <w:rFonts w:ascii="Times New Roman" w:hAnsi="Times New Roman" w:cs="Times New Roman"/>
                <w:sz w:val="28"/>
                <w:szCs w:val="28"/>
              </w:rPr>
              <w:t>Выброшено загрязняющих атмосферу веществ - всего</w:t>
            </w:r>
          </w:p>
        </w:tc>
        <w:tc>
          <w:tcPr>
            <w:tcW w:w="941"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421,3</w:t>
            </w:r>
          </w:p>
        </w:tc>
        <w:tc>
          <w:tcPr>
            <w:tcW w:w="992"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451,4</w:t>
            </w:r>
          </w:p>
        </w:tc>
        <w:tc>
          <w:tcPr>
            <w:tcW w:w="851"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454,5</w:t>
            </w:r>
          </w:p>
        </w:tc>
        <w:tc>
          <w:tcPr>
            <w:tcW w:w="850"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417,7</w:t>
            </w:r>
          </w:p>
        </w:tc>
        <w:tc>
          <w:tcPr>
            <w:tcW w:w="851"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263,5</w:t>
            </w:r>
          </w:p>
        </w:tc>
        <w:tc>
          <w:tcPr>
            <w:tcW w:w="850"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227,6</w:t>
            </w:r>
          </w:p>
        </w:tc>
        <w:tc>
          <w:tcPr>
            <w:tcW w:w="993"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235,3</w:t>
            </w:r>
          </w:p>
        </w:tc>
        <w:tc>
          <w:tcPr>
            <w:tcW w:w="992"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237,6</w:t>
            </w:r>
          </w:p>
        </w:tc>
        <w:tc>
          <w:tcPr>
            <w:tcW w:w="850"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243,0</w:t>
            </w:r>
          </w:p>
        </w:tc>
      </w:tr>
      <w:tr w:rsidR="002162B8" w:rsidRPr="00ED63D1" w:rsidTr="00621A0B">
        <w:tc>
          <w:tcPr>
            <w:tcW w:w="2098" w:type="dxa"/>
          </w:tcPr>
          <w:p w:rsidR="002162B8" w:rsidRPr="00ED63D1" w:rsidRDefault="002162B8" w:rsidP="00B50C49">
            <w:pPr>
              <w:pStyle w:val="ConsPlusNormal"/>
              <w:rPr>
                <w:rFonts w:ascii="Times New Roman" w:hAnsi="Times New Roman" w:cs="Times New Roman"/>
                <w:sz w:val="28"/>
                <w:szCs w:val="28"/>
              </w:rPr>
            </w:pPr>
            <w:r w:rsidRPr="00ED63D1">
              <w:rPr>
                <w:rFonts w:ascii="Times New Roman" w:hAnsi="Times New Roman" w:cs="Times New Roman"/>
                <w:sz w:val="28"/>
                <w:szCs w:val="28"/>
              </w:rPr>
              <w:t>в том числе:</w:t>
            </w:r>
          </w:p>
        </w:tc>
        <w:tc>
          <w:tcPr>
            <w:tcW w:w="941" w:type="dxa"/>
          </w:tcPr>
          <w:p w:rsidR="002162B8" w:rsidRPr="00ED63D1" w:rsidRDefault="002162B8" w:rsidP="00B50C49">
            <w:pPr>
              <w:pStyle w:val="ConsPlusNormal"/>
              <w:rPr>
                <w:rFonts w:ascii="Times New Roman" w:hAnsi="Times New Roman" w:cs="Times New Roman"/>
                <w:sz w:val="28"/>
                <w:szCs w:val="28"/>
              </w:rPr>
            </w:pPr>
          </w:p>
        </w:tc>
        <w:tc>
          <w:tcPr>
            <w:tcW w:w="992" w:type="dxa"/>
          </w:tcPr>
          <w:p w:rsidR="002162B8" w:rsidRPr="00ED63D1" w:rsidRDefault="002162B8" w:rsidP="00B50C49">
            <w:pPr>
              <w:pStyle w:val="ConsPlusNormal"/>
              <w:rPr>
                <w:rFonts w:ascii="Times New Roman" w:hAnsi="Times New Roman" w:cs="Times New Roman"/>
                <w:sz w:val="28"/>
                <w:szCs w:val="28"/>
              </w:rPr>
            </w:pPr>
          </w:p>
        </w:tc>
        <w:tc>
          <w:tcPr>
            <w:tcW w:w="851" w:type="dxa"/>
          </w:tcPr>
          <w:p w:rsidR="002162B8" w:rsidRPr="00ED63D1" w:rsidRDefault="002162B8" w:rsidP="00B50C49">
            <w:pPr>
              <w:pStyle w:val="ConsPlusNormal"/>
              <w:rPr>
                <w:rFonts w:ascii="Times New Roman" w:hAnsi="Times New Roman" w:cs="Times New Roman"/>
                <w:sz w:val="28"/>
                <w:szCs w:val="28"/>
              </w:rPr>
            </w:pPr>
          </w:p>
        </w:tc>
        <w:tc>
          <w:tcPr>
            <w:tcW w:w="850" w:type="dxa"/>
          </w:tcPr>
          <w:p w:rsidR="002162B8" w:rsidRPr="00ED63D1" w:rsidRDefault="002162B8" w:rsidP="00B50C49">
            <w:pPr>
              <w:pStyle w:val="ConsPlusNormal"/>
              <w:rPr>
                <w:rFonts w:ascii="Times New Roman" w:hAnsi="Times New Roman" w:cs="Times New Roman"/>
                <w:sz w:val="28"/>
                <w:szCs w:val="28"/>
              </w:rPr>
            </w:pPr>
          </w:p>
        </w:tc>
        <w:tc>
          <w:tcPr>
            <w:tcW w:w="851" w:type="dxa"/>
          </w:tcPr>
          <w:p w:rsidR="002162B8" w:rsidRPr="00ED63D1" w:rsidRDefault="002162B8" w:rsidP="00B50C49">
            <w:pPr>
              <w:pStyle w:val="ConsPlusNormal"/>
              <w:rPr>
                <w:rFonts w:ascii="Times New Roman" w:hAnsi="Times New Roman" w:cs="Times New Roman"/>
                <w:sz w:val="28"/>
                <w:szCs w:val="28"/>
              </w:rPr>
            </w:pPr>
          </w:p>
        </w:tc>
        <w:tc>
          <w:tcPr>
            <w:tcW w:w="850" w:type="dxa"/>
          </w:tcPr>
          <w:p w:rsidR="002162B8" w:rsidRPr="00ED63D1" w:rsidRDefault="002162B8" w:rsidP="00B50C49">
            <w:pPr>
              <w:pStyle w:val="ConsPlusNormal"/>
              <w:rPr>
                <w:rFonts w:ascii="Times New Roman" w:hAnsi="Times New Roman" w:cs="Times New Roman"/>
                <w:sz w:val="28"/>
                <w:szCs w:val="28"/>
              </w:rPr>
            </w:pPr>
          </w:p>
        </w:tc>
        <w:tc>
          <w:tcPr>
            <w:tcW w:w="993" w:type="dxa"/>
          </w:tcPr>
          <w:p w:rsidR="002162B8" w:rsidRPr="00ED63D1" w:rsidRDefault="002162B8" w:rsidP="00B50C49">
            <w:pPr>
              <w:pStyle w:val="ConsPlusNormal"/>
              <w:rPr>
                <w:rFonts w:ascii="Times New Roman" w:hAnsi="Times New Roman" w:cs="Times New Roman"/>
                <w:sz w:val="28"/>
                <w:szCs w:val="28"/>
              </w:rPr>
            </w:pPr>
          </w:p>
        </w:tc>
        <w:tc>
          <w:tcPr>
            <w:tcW w:w="992" w:type="dxa"/>
          </w:tcPr>
          <w:p w:rsidR="002162B8" w:rsidRPr="00ED63D1" w:rsidRDefault="002162B8" w:rsidP="00B50C49">
            <w:pPr>
              <w:pStyle w:val="ConsPlusNormal"/>
              <w:rPr>
                <w:rFonts w:ascii="Times New Roman" w:hAnsi="Times New Roman" w:cs="Times New Roman"/>
                <w:sz w:val="28"/>
                <w:szCs w:val="28"/>
              </w:rPr>
            </w:pPr>
          </w:p>
        </w:tc>
        <w:tc>
          <w:tcPr>
            <w:tcW w:w="850" w:type="dxa"/>
          </w:tcPr>
          <w:p w:rsidR="002162B8" w:rsidRPr="00ED63D1" w:rsidRDefault="002162B8" w:rsidP="00B50C49">
            <w:pPr>
              <w:pStyle w:val="ConsPlusNormal"/>
              <w:rPr>
                <w:rFonts w:ascii="Times New Roman" w:hAnsi="Times New Roman" w:cs="Times New Roman"/>
                <w:sz w:val="28"/>
                <w:szCs w:val="28"/>
              </w:rPr>
            </w:pPr>
          </w:p>
        </w:tc>
      </w:tr>
      <w:tr w:rsidR="002162B8" w:rsidRPr="00ED63D1" w:rsidTr="00621A0B">
        <w:tc>
          <w:tcPr>
            <w:tcW w:w="2098" w:type="dxa"/>
          </w:tcPr>
          <w:p w:rsidR="002162B8" w:rsidRPr="00ED63D1" w:rsidRDefault="002162B8" w:rsidP="00B50C49">
            <w:pPr>
              <w:pStyle w:val="ConsPlusNormal"/>
              <w:rPr>
                <w:rFonts w:ascii="Times New Roman" w:hAnsi="Times New Roman" w:cs="Times New Roman"/>
                <w:sz w:val="28"/>
                <w:szCs w:val="28"/>
              </w:rPr>
            </w:pPr>
            <w:r w:rsidRPr="00ED63D1">
              <w:rPr>
                <w:rFonts w:ascii="Times New Roman" w:hAnsi="Times New Roman" w:cs="Times New Roman"/>
                <w:sz w:val="28"/>
                <w:szCs w:val="28"/>
              </w:rPr>
              <w:t>стационарными источниками</w:t>
            </w:r>
          </w:p>
        </w:tc>
        <w:tc>
          <w:tcPr>
            <w:tcW w:w="941"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132,7</w:t>
            </w:r>
          </w:p>
        </w:tc>
        <w:tc>
          <w:tcPr>
            <w:tcW w:w="992"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149,7</w:t>
            </w:r>
          </w:p>
        </w:tc>
        <w:tc>
          <w:tcPr>
            <w:tcW w:w="851"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150,5</w:t>
            </w:r>
          </w:p>
        </w:tc>
        <w:tc>
          <w:tcPr>
            <w:tcW w:w="850"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91,5</w:t>
            </w:r>
          </w:p>
        </w:tc>
        <w:tc>
          <w:tcPr>
            <w:tcW w:w="851"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162,5</w:t>
            </w:r>
          </w:p>
        </w:tc>
        <w:tc>
          <w:tcPr>
            <w:tcW w:w="850"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122,1</w:t>
            </w:r>
          </w:p>
        </w:tc>
        <w:tc>
          <w:tcPr>
            <w:tcW w:w="993"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123,5</w:t>
            </w:r>
          </w:p>
        </w:tc>
        <w:tc>
          <w:tcPr>
            <w:tcW w:w="992"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121,5</w:t>
            </w:r>
          </w:p>
        </w:tc>
        <w:tc>
          <w:tcPr>
            <w:tcW w:w="850"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127,3</w:t>
            </w:r>
          </w:p>
        </w:tc>
      </w:tr>
      <w:tr w:rsidR="002162B8" w:rsidRPr="00ED63D1" w:rsidTr="00621A0B">
        <w:tc>
          <w:tcPr>
            <w:tcW w:w="2098" w:type="dxa"/>
          </w:tcPr>
          <w:p w:rsidR="002162B8" w:rsidRPr="00ED63D1" w:rsidRDefault="002162B8" w:rsidP="00B50C49">
            <w:pPr>
              <w:pStyle w:val="ConsPlusNormal"/>
              <w:rPr>
                <w:rFonts w:ascii="Times New Roman" w:hAnsi="Times New Roman" w:cs="Times New Roman"/>
                <w:sz w:val="28"/>
                <w:szCs w:val="28"/>
              </w:rPr>
            </w:pPr>
            <w:r w:rsidRPr="00ED63D1">
              <w:rPr>
                <w:rFonts w:ascii="Times New Roman" w:hAnsi="Times New Roman" w:cs="Times New Roman"/>
                <w:sz w:val="28"/>
                <w:szCs w:val="28"/>
              </w:rPr>
              <w:t>передвижными источниками</w:t>
            </w:r>
          </w:p>
        </w:tc>
        <w:tc>
          <w:tcPr>
            <w:tcW w:w="941"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288,6</w:t>
            </w:r>
          </w:p>
        </w:tc>
        <w:tc>
          <w:tcPr>
            <w:tcW w:w="992"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301,7</w:t>
            </w:r>
          </w:p>
        </w:tc>
        <w:tc>
          <w:tcPr>
            <w:tcW w:w="851"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304,0</w:t>
            </w:r>
          </w:p>
        </w:tc>
        <w:tc>
          <w:tcPr>
            <w:tcW w:w="850"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326,2</w:t>
            </w:r>
          </w:p>
        </w:tc>
        <w:tc>
          <w:tcPr>
            <w:tcW w:w="851"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101,0</w:t>
            </w:r>
          </w:p>
        </w:tc>
        <w:tc>
          <w:tcPr>
            <w:tcW w:w="850"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105,5</w:t>
            </w:r>
          </w:p>
        </w:tc>
        <w:tc>
          <w:tcPr>
            <w:tcW w:w="993"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111,8</w:t>
            </w:r>
          </w:p>
        </w:tc>
        <w:tc>
          <w:tcPr>
            <w:tcW w:w="992"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116,1</w:t>
            </w:r>
          </w:p>
        </w:tc>
        <w:tc>
          <w:tcPr>
            <w:tcW w:w="850"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115,7</w:t>
            </w:r>
          </w:p>
        </w:tc>
      </w:tr>
      <w:tr w:rsidR="002162B8" w:rsidRPr="00ED63D1" w:rsidTr="00621A0B">
        <w:tc>
          <w:tcPr>
            <w:tcW w:w="2098" w:type="dxa"/>
          </w:tcPr>
          <w:p w:rsidR="002162B8" w:rsidRPr="00ED63D1" w:rsidRDefault="002162B8" w:rsidP="00B50C49">
            <w:pPr>
              <w:pStyle w:val="ConsPlusNormal"/>
              <w:rPr>
                <w:rFonts w:ascii="Times New Roman" w:hAnsi="Times New Roman" w:cs="Times New Roman"/>
                <w:sz w:val="28"/>
                <w:szCs w:val="28"/>
              </w:rPr>
            </w:pPr>
            <w:r w:rsidRPr="00ED63D1">
              <w:rPr>
                <w:rFonts w:ascii="Times New Roman" w:hAnsi="Times New Roman" w:cs="Times New Roman"/>
                <w:sz w:val="28"/>
                <w:szCs w:val="28"/>
              </w:rPr>
              <w:t xml:space="preserve">Удельный вес выбросов от стационарных источников в </w:t>
            </w:r>
            <w:proofErr w:type="gramStart"/>
            <w:r w:rsidRPr="00ED63D1">
              <w:rPr>
                <w:rFonts w:ascii="Times New Roman" w:hAnsi="Times New Roman" w:cs="Times New Roman"/>
                <w:sz w:val="28"/>
                <w:szCs w:val="28"/>
              </w:rPr>
              <w:t>общем</w:t>
            </w:r>
            <w:proofErr w:type="gramEnd"/>
            <w:r w:rsidRPr="00ED63D1">
              <w:rPr>
                <w:rFonts w:ascii="Times New Roman" w:hAnsi="Times New Roman" w:cs="Times New Roman"/>
                <w:sz w:val="28"/>
                <w:szCs w:val="28"/>
              </w:rPr>
              <w:t xml:space="preserve"> объеме загрязняющих веществ, процентов</w:t>
            </w:r>
          </w:p>
        </w:tc>
        <w:tc>
          <w:tcPr>
            <w:tcW w:w="941"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31,5</w:t>
            </w:r>
          </w:p>
        </w:tc>
        <w:tc>
          <w:tcPr>
            <w:tcW w:w="992"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33,2</w:t>
            </w:r>
          </w:p>
        </w:tc>
        <w:tc>
          <w:tcPr>
            <w:tcW w:w="851"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33,1</w:t>
            </w:r>
          </w:p>
        </w:tc>
        <w:tc>
          <w:tcPr>
            <w:tcW w:w="850"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21,9</w:t>
            </w:r>
          </w:p>
        </w:tc>
        <w:tc>
          <w:tcPr>
            <w:tcW w:w="851"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61,7</w:t>
            </w:r>
          </w:p>
        </w:tc>
        <w:tc>
          <w:tcPr>
            <w:tcW w:w="850"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53,7</w:t>
            </w:r>
          </w:p>
        </w:tc>
        <w:tc>
          <w:tcPr>
            <w:tcW w:w="993"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52,5</w:t>
            </w:r>
          </w:p>
        </w:tc>
        <w:tc>
          <w:tcPr>
            <w:tcW w:w="992"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51,1</w:t>
            </w:r>
          </w:p>
        </w:tc>
        <w:tc>
          <w:tcPr>
            <w:tcW w:w="850" w:type="dxa"/>
          </w:tcPr>
          <w:p w:rsidR="002162B8" w:rsidRPr="00ED63D1" w:rsidRDefault="002162B8" w:rsidP="00B50C49">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52,4</w:t>
            </w:r>
          </w:p>
        </w:tc>
      </w:tr>
    </w:tbl>
    <w:p w:rsidR="00553A26" w:rsidRPr="00ED63D1" w:rsidRDefault="00553A26" w:rsidP="007E453B">
      <w:pPr>
        <w:pStyle w:val="ConsPlusNormal"/>
        <w:ind w:firstLine="709"/>
        <w:jc w:val="both"/>
        <w:rPr>
          <w:rFonts w:ascii="Times New Roman" w:hAnsi="Times New Roman" w:cs="Times New Roman"/>
          <w:sz w:val="28"/>
          <w:szCs w:val="28"/>
        </w:rPr>
      </w:pP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&lt;1&gt; Сборник "Охрана окружающей среды и природных ресурсов на территории Нижегородской области в 2015 - 2019 гг.", Сборник "Охрана окружающей среды и природных ресурсов на территории Нижегородской области в 2017 - 2021 гг.", Сборник "Нижегородская область в цифрах. 2023".</w:t>
      </w:r>
    </w:p>
    <w:p w:rsidR="00553A26" w:rsidRPr="00ED63D1" w:rsidRDefault="00553A26" w:rsidP="007E453B">
      <w:pPr>
        <w:pStyle w:val="ConsPlusNormal"/>
        <w:ind w:firstLine="709"/>
        <w:jc w:val="both"/>
        <w:rPr>
          <w:rFonts w:ascii="Times New Roman" w:hAnsi="Times New Roman" w:cs="Times New Roman"/>
          <w:sz w:val="28"/>
          <w:szCs w:val="28"/>
        </w:rPr>
      </w:pP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КПГ на сегодняшний день является самым доступным и эффективным альтернативным видом моторного топлива, соответствующим стандарту </w:t>
      </w:r>
      <w:r w:rsidR="00621A0B" w:rsidRPr="00ED63D1">
        <w:rPr>
          <w:rFonts w:ascii="Times New Roman" w:hAnsi="Times New Roman" w:cs="Times New Roman"/>
          <w:sz w:val="28"/>
          <w:szCs w:val="28"/>
        </w:rPr>
        <w:br/>
      </w:r>
      <w:r w:rsidRPr="00ED63D1">
        <w:rPr>
          <w:rFonts w:ascii="Times New Roman" w:hAnsi="Times New Roman" w:cs="Times New Roman"/>
          <w:sz w:val="28"/>
          <w:szCs w:val="28"/>
        </w:rPr>
        <w:t>"Евро-5"/"Евро-6".</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Объем выброса окиси углерода в атмосферу у КПГ более чем в 3 раза ниже, чем у бензина, и более чем в 2 раза ниже, чем у дизельного топлива, поскольку природный газ сгорает практически полностью и не оставляет копоти, ухудшающей экологию. Автотранспорт на КПГ также выбрасывает в атмосферу в 2 раза меньше оксидов азота, в 10 раз меньше угарного газа и в 3 раза меньше других оксидов углерода, чем автомобили с бензиновыми двигателями. В целом использование КПГ обеспечивает в 9 раз меньшую задымленность окружающего воздуха.</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Использование КПГ более безопасно, чем использование газомоторного топлива на основе </w:t>
      </w:r>
      <w:proofErr w:type="spellStart"/>
      <w:proofErr w:type="gramStart"/>
      <w:r w:rsidRPr="00ED63D1">
        <w:rPr>
          <w:rFonts w:ascii="Times New Roman" w:hAnsi="Times New Roman" w:cs="Times New Roman"/>
          <w:sz w:val="28"/>
          <w:szCs w:val="28"/>
        </w:rPr>
        <w:t>пропан-бутановой</w:t>
      </w:r>
      <w:proofErr w:type="spellEnd"/>
      <w:proofErr w:type="gramEnd"/>
      <w:r w:rsidRPr="00ED63D1">
        <w:rPr>
          <w:rFonts w:ascii="Times New Roman" w:hAnsi="Times New Roman" w:cs="Times New Roman"/>
          <w:sz w:val="28"/>
          <w:szCs w:val="28"/>
        </w:rPr>
        <w:t xml:space="preserve"> смеси (сжиженный углеводородный газ), </w:t>
      </w:r>
      <w:r w:rsidRPr="00ED63D1">
        <w:rPr>
          <w:rFonts w:ascii="Times New Roman" w:hAnsi="Times New Roman" w:cs="Times New Roman"/>
          <w:sz w:val="28"/>
          <w:szCs w:val="28"/>
        </w:rPr>
        <w:lastRenderedPageBreak/>
        <w:t>поскольку КПГ легче воздуха и в случае аварийного разлива быстро испаряется в отличие от более тяжелого сжиженного углеводородного газа.</w:t>
      </w:r>
    </w:p>
    <w:p w:rsidR="00553A26" w:rsidRPr="00ED63D1" w:rsidRDefault="00553A26" w:rsidP="007E453B">
      <w:pPr>
        <w:pStyle w:val="ConsPlusNormal"/>
        <w:ind w:firstLine="709"/>
        <w:jc w:val="both"/>
        <w:rPr>
          <w:rFonts w:ascii="Times New Roman" w:hAnsi="Times New Roman" w:cs="Times New Roman"/>
          <w:sz w:val="28"/>
          <w:szCs w:val="28"/>
        </w:rPr>
      </w:pPr>
    </w:p>
    <w:p w:rsidR="00553A26" w:rsidRPr="00ED63D1" w:rsidRDefault="00553A26" w:rsidP="00621A0B">
      <w:pPr>
        <w:pStyle w:val="ConsPlusTitle"/>
        <w:jc w:val="center"/>
        <w:outlineLvl w:val="1"/>
        <w:rPr>
          <w:rFonts w:ascii="Times New Roman" w:hAnsi="Times New Roman" w:cs="Times New Roman"/>
          <w:sz w:val="28"/>
          <w:szCs w:val="28"/>
        </w:rPr>
      </w:pPr>
      <w:r w:rsidRPr="00ED63D1">
        <w:rPr>
          <w:rFonts w:ascii="Times New Roman" w:hAnsi="Times New Roman" w:cs="Times New Roman"/>
          <w:sz w:val="28"/>
          <w:szCs w:val="28"/>
        </w:rPr>
        <w:t xml:space="preserve">3. Оценка вариантов размещения объектов </w:t>
      </w:r>
      <w:proofErr w:type="gramStart"/>
      <w:r w:rsidRPr="00ED63D1">
        <w:rPr>
          <w:rFonts w:ascii="Times New Roman" w:hAnsi="Times New Roman" w:cs="Times New Roman"/>
          <w:sz w:val="28"/>
          <w:szCs w:val="28"/>
        </w:rPr>
        <w:t>заправочной</w:t>
      </w:r>
      <w:proofErr w:type="gramEnd"/>
    </w:p>
    <w:p w:rsidR="00553A26" w:rsidRPr="00ED63D1" w:rsidRDefault="00553A26" w:rsidP="00621A0B">
      <w:pPr>
        <w:pStyle w:val="ConsPlusTitle"/>
        <w:jc w:val="center"/>
        <w:rPr>
          <w:rFonts w:ascii="Times New Roman" w:hAnsi="Times New Roman" w:cs="Times New Roman"/>
          <w:sz w:val="28"/>
          <w:szCs w:val="28"/>
        </w:rPr>
      </w:pPr>
      <w:r w:rsidRPr="00ED63D1">
        <w:rPr>
          <w:rFonts w:ascii="Times New Roman" w:hAnsi="Times New Roman" w:cs="Times New Roman"/>
          <w:sz w:val="28"/>
          <w:szCs w:val="28"/>
        </w:rPr>
        <w:t>инфраструктуры компримированного природного газа,</w:t>
      </w:r>
    </w:p>
    <w:p w:rsidR="00553A26" w:rsidRPr="00ED63D1" w:rsidRDefault="00553A26" w:rsidP="00621A0B">
      <w:pPr>
        <w:pStyle w:val="ConsPlusTitle"/>
        <w:jc w:val="center"/>
        <w:rPr>
          <w:rFonts w:ascii="Times New Roman" w:hAnsi="Times New Roman" w:cs="Times New Roman"/>
          <w:sz w:val="28"/>
          <w:szCs w:val="28"/>
        </w:rPr>
      </w:pPr>
      <w:r w:rsidRPr="00ED63D1">
        <w:rPr>
          <w:rFonts w:ascii="Times New Roman" w:hAnsi="Times New Roman" w:cs="Times New Roman"/>
          <w:sz w:val="28"/>
          <w:szCs w:val="28"/>
        </w:rPr>
        <w:t xml:space="preserve">используемого в </w:t>
      </w:r>
      <w:proofErr w:type="gramStart"/>
      <w:r w:rsidRPr="00ED63D1">
        <w:rPr>
          <w:rFonts w:ascii="Times New Roman" w:hAnsi="Times New Roman" w:cs="Times New Roman"/>
          <w:sz w:val="28"/>
          <w:szCs w:val="28"/>
        </w:rPr>
        <w:t>качестве</w:t>
      </w:r>
      <w:proofErr w:type="gramEnd"/>
      <w:r w:rsidRPr="00ED63D1">
        <w:rPr>
          <w:rFonts w:ascii="Times New Roman" w:hAnsi="Times New Roman" w:cs="Times New Roman"/>
          <w:sz w:val="28"/>
          <w:szCs w:val="28"/>
        </w:rPr>
        <w:t xml:space="preserve"> моторного топлива,</w:t>
      </w:r>
    </w:p>
    <w:p w:rsidR="00553A26" w:rsidRPr="00ED63D1" w:rsidRDefault="00553A26" w:rsidP="00621A0B">
      <w:pPr>
        <w:pStyle w:val="ConsPlusTitle"/>
        <w:jc w:val="center"/>
        <w:rPr>
          <w:rFonts w:ascii="Times New Roman" w:hAnsi="Times New Roman" w:cs="Times New Roman"/>
          <w:sz w:val="28"/>
          <w:szCs w:val="28"/>
        </w:rPr>
      </w:pPr>
      <w:r w:rsidRPr="00ED63D1">
        <w:rPr>
          <w:rFonts w:ascii="Times New Roman" w:hAnsi="Times New Roman" w:cs="Times New Roman"/>
          <w:sz w:val="28"/>
          <w:szCs w:val="28"/>
        </w:rPr>
        <w:t>на территории Нижегородской области</w:t>
      </w:r>
    </w:p>
    <w:p w:rsidR="00553A26" w:rsidRPr="00ED63D1" w:rsidRDefault="00553A26" w:rsidP="007E453B">
      <w:pPr>
        <w:pStyle w:val="ConsPlusNormal"/>
        <w:ind w:firstLine="709"/>
        <w:jc w:val="both"/>
        <w:rPr>
          <w:rFonts w:ascii="Times New Roman" w:hAnsi="Times New Roman" w:cs="Times New Roman"/>
          <w:sz w:val="28"/>
          <w:szCs w:val="28"/>
        </w:rPr>
      </w:pP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Нижегородская область находится в </w:t>
      </w:r>
      <w:proofErr w:type="gramStart"/>
      <w:r w:rsidRPr="00ED63D1">
        <w:rPr>
          <w:rFonts w:ascii="Times New Roman" w:hAnsi="Times New Roman" w:cs="Times New Roman"/>
          <w:sz w:val="28"/>
          <w:szCs w:val="28"/>
        </w:rPr>
        <w:t>центре</w:t>
      </w:r>
      <w:proofErr w:type="gramEnd"/>
      <w:r w:rsidRPr="00ED63D1">
        <w:rPr>
          <w:rFonts w:ascii="Times New Roman" w:hAnsi="Times New Roman" w:cs="Times New Roman"/>
          <w:sz w:val="28"/>
          <w:szCs w:val="28"/>
        </w:rPr>
        <w:t xml:space="preserve"> европейской части Российской Федерации на Восточно-Европейской, или Русской, равнине. </w:t>
      </w:r>
      <w:proofErr w:type="gramStart"/>
      <w:r w:rsidRPr="00ED63D1">
        <w:rPr>
          <w:rFonts w:ascii="Times New Roman" w:hAnsi="Times New Roman" w:cs="Times New Roman"/>
          <w:sz w:val="28"/>
          <w:szCs w:val="28"/>
        </w:rPr>
        <w:t>На северо-западе Нижегородская область граничит с Костромской областью, на северо-востоке - с Кировской, на востоке - с Республиками Марий Эл и Чувашией, на юге - с Мордовией, на юго-западе - с Рязанской областью, на западе - с Владимирской и Ивановской областями.</w:t>
      </w:r>
      <w:proofErr w:type="gramEnd"/>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Город Нижний Новгород является административным центром Приволжского федерального округа и Нижегородской области. Он расположен в 439 км к востоку от Москвы и занимает выгодное транспортно-географическое положение, располагаясь в транзитной зоне потоков из центра России на Урал и в Сибирь, </w:t>
      </w:r>
      <w:r w:rsidR="000531B5" w:rsidRPr="00ED63D1">
        <w:rPr>
          <w:rFonts w:ascii="Times New Roman" w:hAnsi="Times New Roman" w:cs="Times New Roman"/>
          <w:sz w:val="28"/>
          <w:szCs w:val="28"/>
        </w:rPr>
        <w:br/>
      </w:r>
      <w:r w:rsidRPr="00ED63D1">
        <w:rPr>
          <w:rFonts w:ascii="Times New Roman" w:hAnsi="Times New Roman" w:cs="Times New Roman"/>
          <w:sz w:val="28"/>
          <w:szCs w:val="28"/>
        </w:rPr>
        <w:t>на пути следования международного евро-азиатского транспортного коридора "Транссиб".</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На сегодняшний день через Нижегородскую область проходят автодороги федерального значения: соответственно М-7 "Волга" (является частью второго панъевропейского коридора), Р-177 "</w:t>
      </w:r>
      <w:proofErr w:type="spellStart"/>
      <w:r w:rsidRPr="00ED63D1">
        <w:rPr>
          <w:rFonts w:ascii="Times New Roman" w:hAnsi="Times New Roman" w:cs="Times New Roman"/>
          <w:sz w:val="28"/>
          <w:szCs w:val="28"/>
        </w:rPr>
        <w:t>Поветлужье</w:t>
      </w:r>
      <w:proofErr w:type="spellEnd"/>
      <w:r w:rsidRPr="00ED63D1">
        <w:rPr>
          <w:rFonts w:ascii="Times New Roman" w:hAnsi="Times New Roman" w:cs="Times New Roman"/>
          <w:sz w:val="28"/>
          <w:szCs w:val="28"/>
        </w:rPr>
        <w:t xml:space="preserve">" и Р-158. </w:t>
      </w:r>
      <w:proofErr w:type="gramStart"/>
      <w:r w:rsidRPr="00ED63D1">
        <w:rPr>
          <w:rFonts w:ascii="Times New Roman" w:hAnsi="Times New Roman" w:cs="Times New Roman"/>
          <w:sz w:val="28"/>
          <w:szCs w:val="28"/>
        </w:rPr>
        <w:t>Также через регион пролегают автодороги регионального значения 22Р-0125, 22Р-0152 и 22Р-0159, связывающие г. Нижний Новгород с населенными пунктами Ивановской, Кировской, Рязанской и Ярославской областей.</w:t>
      </w:r>
      <w:proofErr w:type="gramEnd"/>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В 2024 году введена в эксплуатацию федеральная скоростная автодорога </w:t>
      </w:r>
      <w:r w:rsidR="000531B5" w:rsidRPr="00ED63D1">
        <w:rPr>
          <w:rFonts w:ascii="Times New Roman" w:hAnsi="Times New Roman" w:cs="Times New Roman"/>
          <w:sz w:val="28"/>
          <w:szCs w:val="28"/>
        </w:rPr>
        <w:br/>
      </w:r>
      <w:r w:rsidRPr="00ED63D1">
        <w:rPr>
          <w:rFonts w:ascii="Times New Roman" w:hAnsi="Times New Roman" w:cs="Times New Roman"/>
          <w:sz w:val="28"/>
          <w:szCs w:val="28"/>
        </w:rPr>
        <w:t xml:space="preserve">М-12, которая связала крупнейшие региональные центры и агломерации Московской, Владимирской и Нижегородской областей, Республик Чувашия и Татарстан с сетью скоростных автомобильных дорог европейской части России </w:t>
      </w:r>
      <w:r w:rsidR="000531B5" w:rsidRPr="00ED63D1">
        <w:rPr>
          <w:rFonts w:ascii="Times New Roman" w:hAnsi="Times New Roman" w:cs="Times New Roman"/>
          <w:sz w:val="28"/>
          <w:szCs w:val="28"/>
        </w:rPr>
        <w:br/>
      </w:r>
      <w:r w:rsidRPr="00ED63D1">
        <w:rPr>
          <w:rFonts w:ascii="Times New Roman" w:hAnsi="Times New Roman" w:cs="Times New Roman"/>
          <w:sz w:val="28"/>
          <w:szCs w:val="28"/>
        </w:rPr>
        <w:t xml:space="preserve">(М-11 "Нева", ЦКАД, М-3 "Украина", М-1 "Беларусь", М-4 "Дон"). В общей сложности по Нижегородской области пройдет 280 километров скоростной трассы, автодорога пересечет </w:t>
      </w:r>
      <w:proofErr w:type="spellStart"/>
      <w:r w:rsidRPr="00ED63D1">
        <w:rPr>
          <w:rFonts w:ascii="Times New Roman" w:hAnsi="Times New Roman" w:cs="Times New Roman"/>
          <w:sz w:val="28"/>
          <w:szCs w:val="28"/>
        </w:rPr>
        <w:t>Ардатовский</w:t>
      </w:r>
      <w:proofErr w:type="spellEnd"/>
      <w:r w:rsidRPr="00ED63D1">
        <w:rPr>
          <w:rFonts w:ascii="Times New Roman" w:hAnsi="Times New Roman" w:cs="Times New Roman"/>
          <w:sz w:val="28"/>
          <w:szCs w:val="28"/>
        </w:rPr>
        <w:t xml:space="preserve">, </w:t>
      </w:r>
      <w:proofErr w:type="spellStart"/>
      <w:r w:rsidRPr="00ED63D1">
        <w:rPr>
          <w:rFonts w:ascii="Times New Roman" w:hAnsi="Times New Roman" w:cs="Times New Roman"/>
          <w:sz w:val="28"/>
          <w:szCs w:val="28"/>
        </w:rPr>
        <w:t>Пильнинский</w:t>
      </w:r>
      <w:proofErr w:type="spellEnd"/>
      <w:r w:rsidRPr="00ED63D1">
        <w:rPr>
          <w:rFonts w:ascii="Times New Roman" w:hAnsi="Times New Roman" w:cs="Times New Roman"/>
          <w:sz w:val="28"/>
          <w:szCs w:val="28"/>
        </w:rPr>
        <w:t xml:space="preserve">, </w:t>
      </w:r>
      <w:proofErr w:type="spellStart"/>
      <w:r w:rsidRPr="00ED63D1">
        <w:rPr>
          <w:rFonts w:ascii="Times New Roman" w:hAnsi="Times New Roman" w:cs="Times New Roman"/>
          <w:sz w:val="28"/>
          <w:szCs w:val="28"/>
        </w:rPr>
        <w:t>Сергачский</w:t>
      </w:r>
      <w:proofErr w:type="spellEnd"/>
      <w:r w:rsidRPr="00ED63D1">
        <w:rPr>
          <w:rFonts w:ascii="Times New Roman" w:hAnsi="Times New Roman" w:cs="Times New Roman"/>
          <w:sz w:val="28"/>
          <w:szCs w:val="28"/>
        </w:rPr>
        <w:t xml:space="preserve">, </w:t>
      </w:r>
      <w:proofErr w:type="spellStart"/>
      <w:r w:rsidRPr="00ED63D1">
        <w:rPr>
          <w:rFonts w:ascii="Times New Roman" w:hAnsi="Times New Roman" w:cs="Times New Roman"/>
          <w:sz w:val="28"/>
          <w:szCs w:val="28"/>
        </w:rPr>
        <w:t>Бутурлинский</w:t>
      </w:r>
      <w:proofErr w:type="spellEnd"/>
      <w:r w:rsidRPr="00ED63D1">
        <w:rPr>
          <w:rFonts w:ascii="Times New Roman" w:hAnsi="Times New Roman" w:cs="Times New Roman"/>
          <w:sz w:val="28"/>
          <w:szCs w:val="28"/>
        </w:rPr>
        <w:t xml:space="preserve">, </w:t>
      </w:r>
      <w:proofErr w:type="spellStart"/>
      <w:r w:rsidRPr="00ED63D1">
        <w:rPr>
          <w:rFonts w:ascii="Times New Roman" w:hAnsi="Times New Roman" w:cs="Times New Roman"/>
          <w:sz w:val="28"/>
          <w:szCs w:val="28"/>
        </w:rPr>
        <w:t>Вадский</w:t>
      </w:r>
      <w:proofErr w:type="spellEnd"/>
      <w:r w:rsidRPr="00ED63D1">
        <w:rPr>
          <w:rFonts w:ascii="Times New Roman" w:hAnsi="Times New Roman" w:cs="Times New Roman"/>
          <w:sz w:val="28"/>
          <w:szCs w:val="28"/>
        </w:rPr>
        <w:t xml:space="preserve"> муниципальные округа, городской округ город Арзамас, </w:t>
      </w:r>
      <w:r w:rsidR="000531B5" w:rsidRPr="00ED63D1">
        <w:rPr>
          <w:rFonts w:ascii="Times New Roman" w:hAnsi="Times New Roman" w:cs="Times New Roman"/>
          <w:sz w:val="28"/>
          <w:szCs w:val="28"/>
        </w:rPr>
        <w:t>муниципальные</w:t>
      </w:r>
      <w:r w:rsidRPr="00ED63D1">
        <w:rPr>
          <w:rFonts w:ascii="Times New Roman" w:hAnsi="Times New Roman" w:cs="Times New Roman"/>
          <w:sz w:val="28"/>
          <w:szCs w:val="28"/>
        </w:rPr>
        <w:t xml:space="preserve"> округа </w:t>
      </w:r>
      <w:proofErr w:type="spellStart"/>
      <w:r w:rsidRPr="00ED63D1">
        <w:rPr>
          <w:rFonts w:ascii="Times New Roman" w:hAnsi="Times New Roman" w:cs="Times New Roman"/>
          <w:sz w:val="28"/>
          <w:szCs w:val="28"/>
        </w:rPr>
        <w:t>Навашинский</w:t>
      </w:r>
      <w:proofErr w:type="spellEnd"/>
      <w:r w:rsidRPr="00ED63D1">
        <w:rPr>
          <w:rFonts w:ascii="Times New Roman" w:hAnsi="Times New Roman" w:cs="Times New Roman"/>
          <w:sz w:val="28"/>
          <w:szCs w:val="28"/>
        </w:rPr>
        <w:t xml:space="preserve"> и </w:t>
      </w:r>
      <w:proofErr w:type="spellStart"/>
      <w:r w:rsidRPr="00ED63D1">
        <w:rPr>
          <w:rFonts w:ascii="Times New Roman" w:hAnsi="Times New Roman" w:cs="Times New Roman"/>
          <w:sz w:val="28"/>
          <w:szCs w:val="28"/>
        </w:rPr>
        <w:t>Перевозский</w:t>
      </w:r>
      <w:proofErr w:type="spellEnd"/>
      <w:r w:rsidRPr="00ED63D1">
        <w:rPr>
          <w:rFonts w:ascii="Times New Roman" w:hAnsi="Times New Roman" w:cs="Times New Roman"/>
          <w:sz w:val="28"/>
          <w:szCs w:val="28"/>
        </w:rPr>
        <w:t>.</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Городская агломерация с центром в г. Нижнем </w:t>
      </w:r>
      <w:proofErr w:type="gramStart"/>
      <w:r w:rsidRPr="00ED63D1">
        <w:rPr>
          <w:rFonts w:ascii="Times New Roman" w:hAnsi="Times New Roman" w:cs="Times New Roman"/>
          <w:sz w:val="28"/>
          <w:szCs w:val="28"/>
        </w:rPr>
        <w:t>Новгороде</w:t>
      </w:r>
      <w:proofErr w:type="gramEnd"/>
      <w:r w:rsidRPr="00ED63D1">
        <w:rPr>
          <w:rFonts w:ascii="Times New Roman" w:hAnsi="Times New Roman" w:cs="Times New Roman"/>
          <w:sz w:val="28"/>
          <w:szCs w:val="28"/>
        </w:rPr>
        <w:t xml:space="preserve"> в радиусе 100 км включает в себя несколько крупнейших населенных пунктов Нижегородской области, таких как Дзержинск, Бор, Кстово, Балахна, Богородск, Заволжье, Городец, Семенов, Павлово, Чкаловск. Автомобильным сообщением </w:t>
      </w:r>
      <w:proofErr w:type="gramStart"/>
      <w:r w:rsidRPr="00ED63D1">
        <w:rPr>
          <w:rFonts w:ascii="Times New Roman" w:hAnsi="Times New Roman" w:cs="Times New Roman"/>
          <w:sz w:val="28"/>
          <w:szCs w:val="28"/>
        </w:rPr>
        <w:t>г</w:t>
      </w:r>
      <w:proofErr w:type="gramEnd"/>
      <w:r w:rsidRPr="00ED63D1">
        <w:rPr>
          <w:rFonts w:ascii="Times New Roman" w:hAnsi="Times New Roman" w:cs="Times New Roman"/>
          <w:sz w:val="28"/>
          <w:szCs w:val="28"/>
        </w:rPr>
        <w:t>. Нижний Новгород связан со всеми центрами муниципальных и городских округов региона, а также со многими другими городами Приволжского федерального округа. Города и населенные пункты Нижегородской агломерации соединены между собой маршрутами регулярных перевозок пассажиров и их багажа.</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Географическое положение </w:t>
      </w:r>
      <w:proofErr w:type="gramStart"/>
      <w:r w:rsidRPr="00ED63D1">
        <w:rPr>
          <w:rFonts w:ascii="Times New Roman" w:hAnsi="Times New Roman" w:cs="Times New Roman"/>
          <w:sz w:val="28"/>
          <w:szCs w:val="28"/>
        </w:rPr>
        <w:t>г</w:t>
      </w:r>
      <w:proofErr w:type="gramEnd"/>
      <w:r w:rsidRPr="00ED63D1">
        <w:rPr>
          <w:rFonts w:ascii="Times New Roman" w:hAnsi="Times New Roman" w:cs="Times New Roman"/>
          <w:sz w:val="28"/>
          <w:szCs w:val="28"/>
        </w:rPr>
        <w:t xml:space="preserve">. Нижнего Новгорода, включая его близость </w:t>
      </w:r>
      <w:r w:rsidR="004B5EAF" w:rsidRPr="00ED63D1">
        <w:rPr>
          <w:rFonts w:ascii="Times New Roman" w:hAnsi="Times New Roman" w:cs="Times New Roman"/>
          <w:sz w:val="28"/>
          <w:szCs w:val="28"/>
        </w:rPr>
        <w:br/>
      </w:r>
      <w:r w:rsidRPr="00ED63D1">
        <w:rPr>
          <w:rFonts w:ascii="Times New Roman" w:hAnsi="Times New Roman" w:cs="Times New Roman"/>
          <w:sz w:val="28"/>
          <w:szCs w:val="28"/>
        </w:rPr>
        <w:t xml:space="preserve">к г. Москве, исторически создает благоприятные условия для развития в регионе торговой и </w:t>
      </w:r>
      <w:proofErr w:type="spellStart"/>
      <w:r w:rsidRPr="00ED63D1">
        <w:rPr>
          <w:rFonts w:ascii="Times New Roman" w:hAnsi="Times New Roman" w:cs="Times New Roman"/>
          <w:sz w:val="28"/>
          <w:szCs w:val="28"/>
        </w:rPr>
        <w:t>транспортно-логистической</w:t>
      </w:r>
      <w:proofErr w:type="spellEnd"/>
      <w:r w:rsidRPr="00ED63D1">
        <w:rPr>
          <w:rFonts w:ascii="Times New Roman" w:hAnsi="Times New Roman" w:cs="Times New Roman"/>
          <w:sz w:val="28"/>
          <w:szCs w:val="28"/>
        </w:rPr>
        <w:t xml:space="preserve"> сфер. </w:t>
      </w:r>
      <w:proofErr w:type="gramStart"/>
      <w:r w:rsidRPr="00ED63D1">
        <w:rPr>
          <w:rFonts w:ascii="Times New Roman" w:hAnsi="Times New Roman" w:cs="Times New Roman"/>
          <w:sz w:val="28"/>
          <w:szCs w:val="28"/>
        </w:rPr>
        <w:t xml:space="preserve">Данный фактор непосредственно </w:t>
      </w:r>
      <w:r w:rsidRPr="00ED63D1">
        <w:rPr>
          <w:rFonts w:ascii="Times New Roman" w:hAnsi="Times New Roman" w:cs="Times New Roman"/>
          <w:sz w:val="28"/>
          <w:szCs w:val="28"/>
        </w:rPr>
        <w:lastRenderedPageBreak/>
        <w:t>влияет на ежегодное увеличение количества автомобильного транспортного потока и грузооборота на проходящих по территории региона автомобильных дорогах общего пользования федерального, регионального или межмуниципального, а также местного значения.</w:t>
      </w:r>
      <w:proofErr w:type="gramEnd"/>
    </w:p>
    <w:p w:rsidR="00553A26" w:rsidRPr="00ED63D1" w:rsidRDefault="00553A26" w:rsidP="007E453B">
      <w:pPr>
        <w:pStyle w:val="ConsPlusNormal"/>
        <w:ind w:firstLine="709"/>
        <w:jc w:val="both"/>
        <w:rPr>
          <w:rFonts w:ascii="Times New Roman" w:hAnsi="Times New Roman" w:cs="Times New Roman"/>
          <w:sz w:val="28"/>
          <w:szCs w:val="28"/>
        </w:rPr>
      </w:pPr>
      <w:proofErr w:type="gramStart"/>
      <w:r w:rsidRPr="00ED63D1">
        <w:rPr>
          <w:rFonts w:ascii="Times New Roman" w:hAnsi="Times New Roman" w:cs="Times New Roman"/>
          <w:sz w:val="28"/>
          <w:szCs w:val="28"/>
        </w:rPr>
        <w:t>Наблюдающийся в последние годы рост числа транспортных средств, использующих в качестве моторного топлива природный газ (в первую очередь грузовых и общественных), требует увеличения на территории Нижегородской области числа объектов заправки транспортных средств природным газом.</w:t>
      </w:r>
      <w:proofErr w:type="gramEnd"/>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Правительством Нижегородской области проводится работа по расширению территориальных границ рынка и стимулированию потенциальных инвесторов в </w:t>
      </w:r>
      <w:proofErr w:type="gramStart"/>
      <w:r w:rsidRPr="00ED63D1">
        <w:rPr>
          <w:rFonts w:ascii="Times New Roman" w:hAnsi="Times New Roman" w:cs="Times New Roman"/>
          <w:sz w:val="28"/>
          <w:szCs w:val="28"/>
        </w:rPr>
        <w:t>целях</w:t>
      </w:r>
      <w:proofErr w:type="gramEnd"/>
      <w:r w:rsidRPr="00ED63D1">
        <w:rPr>
          <w:rFonts w:ascii="Times New Roman" w:hAnsi="Times New Roman" w:cs="Times New Roman"/>
          <w:sz w:val="28"/>
          <w:szCs w:val="28"/>
        </w:rPr>
        <w:t xml:space="preserve"> равномерного размещения объектов заправки природным газом на всей газифицированной территории области.</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Особое внимание планируется уделить размещению объектов заправки на дорогах федерального и регионального значения, что позволит обеспечить газомоторным топливом транзитный транспорт и благоприятно повлиять на экономический потенциал области.</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В течение 202</w:t>
      </w:r>
      <w:r w:rsidR="005272D3" w:rsidRPr="00ED63D1">
        <w:rPr>
          <w:rFonts w:ascii="Times New Roman" w:hAnsi="Times New Roman" w:cs="Times New Roman"/>
          <w:sz w:val="28"/>
          <w:szCs w:val="28"/>
        </w:rPr>
        <w:t>5</w:t>
      </w:r>
      <w:r w:rsidRPr="00ED63D1">
        <w:rPr>
          <w:rFonts w:ascii="Times New Roman" w:hAnsi="Times New Roman" w:cs="Times New Roman"/>
          <w:sz w:val="28"/>
          <w:szCs w:val="28"/>
        </w:rPr>
        <w:t xml:space="preserve"> - 202</w:t>
      </w:r>
      <w:r w:rsidR="005272D3" w:rsidRPr="00ED63D1">
        <w:rPr>
          <w:rFonts w:ascii="Times New Roman" w:hAnsi="Times New Roman" w:cs="Times New Roman"/>
          <w:sz w:val="28"/>
          <w:szCs w:val="28"/>
        </w:rPr>
        <w:t>7</w:t>
      </w:r>
      <w:r w:rsidRPr="00ED63D1">
        <w:rPr>
          <w:rFonts w:ascii="Times New Roman" w:hAnsi="Times New Roman" w:cs="Times New Roman"/>
          <w:sz w:val="28"/>
          <w:szCs w:val="28"/>
        </w:rPr>
        <w:t xml:space="preserve"> годов на территории Нижегородской области планируется ежегодно вводить в эксплуатацию по одной новой автомобильной газонаполнительной компрессорной станции (далее - АГНКС).</w:t>
      </w:r>
    </w:p>
    <w:p w:rsidR="000A6ED3" w:rsidRPr="00ED63D1" w:rsidRDefault="00553A26" w:rsidP="00FB61C9">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Реализация проектов по строительству объектов заправки природным газом осуществляется инвесторами самостоятельно за счет собственных либо привлеченных средств. При этом инвесторам (юридическим лицам и индивидуальным предпринимателям), реализовавшим соответствующие инвестиционные проекты, может быть предоставлена государственная поддержка в виде субсидии на компенсацию части понесенных затрат на строительство таких объектов</w:t>
      </w:r>
      <w:r w:rsidR="000A6ED3" w:rsidRPr="00ED63D1">
        <w:rPr>
          <w:rFonts w:ascii="Times New Roman" w:hAnsi="Times New Roman" w:cs="Times New Roman"/>
          <w:sz w:val="28"/>
          <w:szCs w:val="28"/>
        </w:rPr>
        <w:t xml:space="preserve">. </w:t>
      </w:r>
      <w:proofErr w:type="gramStart"/>
      <w:r w:rsidR="000A6ED3" w:rsidRPr="00ED63D1">
        <w:rPr>
          <w:rFonts w:ascii="Times New Roman" w:hAnsi="Times New Roman" w:cs="Times New Roman"/>
          <w:sz w:val="28"/>
          <w:szCs w:val="28"/>
        </w:rPr>
        <w:t>В 2025 году решение о порядке предоставления субсидии на реализацию инвестиционных проектов по строительству объектов заправки транспортных средств природным газом, на компенсацию части затрат по строительству таких объектов</w:t>
      </w:r>
      <w:r w:rsidR="003F20C1" w:rsidRPr="00ED63D1">
        <w:rPr>
          <w:rFonts w:ascii="Times New Roman" w:hAnsi="Times New Roman" w:cs="Times New Roman"/>
          <w:sz w:val="28"/>
          <w:szCs w:val="28"/>
        </w:rPr>
        <w:t xml:space="preserve"> </w:t>
      </w:r>
      <w:r w:rsidR="000A6ED3" w:rsidRPr="00ED63D1">
        <w:rPr>
          <w:rFonts w:ascii="Times New Roman" w:hAnsi="Times New Roman" w:cs="Times New Roman"/>
          <w:sz w:val="28"/>
          <w:szCs w:val="28"/>
        </w:rPr>
        <w:t>утверждено приказом министерства энергетики и жилищно-коммунального хозяйства Нижегородской области от 12 февраля 2025</w:t>
      </w:r>
      <w:r w:rsidR="003F20C1" w:rsidRPr="00ED63D1">
        <w:rPr>
          <w:rFonts w:ascii="Times New Roman" w:hAnsi="Times New Roman" w:cs="Times New Roman"/>
          <w:sz w:val="28"/>
          <w:szCs w:val="28"/>
        </w:rPr>
        <w:t xml:space="preserve"> </w:t>
      </w:r>
      <w:r w:rsidR="000A6ED3" w:rsidRPr="00ED63D1">
        <w:rPr>
          <w:rFonts w:ascii="Times New Roman" w:hAnsi="Times New Roman" w:cs="Times New Roman"/>
          <w:sz w:val="28"/>
          <w:szCs w:val="28"/>
        </w:rPr>
        <w:t xml:space="preserve">г. </w:t>
      </w:r>
      <w:r w:rsidR="003F20C1" w:rsidRPr="00ED63D1">
        <w:rPr>
          <w:rFonts w:ascii="Times New Roman" w:hAnsi="Times New Roman" w:cs="Times New Roman"/>
          <w:sz w:val="28"/>
          <w:szCs w:val="28"/>
        </w:rPr>
        <w:br/>
      </w:r>
      <w:r w:rsidR="000A6ED3" w:rsidRPr="00ED63D1">
        <w:rPr>
          <w:rFonts w:ascii="Times New Roman" w:hAnsi="Times New Roman" w:cs="Times New Roman"/>
          <w:sz w:val="28"/>
          <w:szCs w:val="28"/>
        </w:rPr>
        <w:t>№ 329-24/25П/од</w:t>
      </w:r>
      <w:r w:rsidR="008C5B44" w:rsidRPr="00ED63D1">
        <w:rPr>
          <w:rFonts w:ascii="Times New Roman" w:hAnsi="Times New Roman" w:cs="Times New Roman"/>
          <w:sz w:val="28"/>
          <w:szCs w:val="28"/>
        </w:rPr>
        <w:t xml:space="preserve"> (далее</w:t>
      </w:r>
      <w:r w:rsidR="003F20C1" w:rsidRPr="00ED63D1">
        <w:rPr>
          <w:rFonts w:ascii="Times New Roman" w:hAnsi="Times New Roman" w:cs="Times New Roman"/>
          <w:sz w:val="28"/>
          <w:szCs w:val="28"/>
        </w:rPr>
        <w:t xml:space="preserve"> </w:t>
      </w:r>
      <w:r w:rsidR="00FB61C9" w:rsidRPr="00ED63D1">
        <w:rPr>
          <w:rFonts w:ascii="Times New Roman" w:hAnsi="Times New Roman" w:cs="Times New Roman"/>
          <w:sz w:val="28"/>
          <w:szCs w:val="28"/>
        </w:rPr>
        <w:t>–</w:t>
      </w:r>
      <w:r w:rsidR="003F20C1" w:rsidRPr="00ED63D1">
        <w:rPr>
          <w:rFonts w:ascii="Times New Roman" w:hAnsi="Times New Roman" w:cs="Times New Roman"/>
          <w:sz w:val="28"/>
          <w:szCs w:val="28"/>
        </w:rPr>
        <w:t xml:space="preserve"> </w:t>
      </w:r>
      <w:r w:rsidR="008C5B44" w:rsidRPr="00ED63D1">
        <w:rPr>
          <w:rFonts w:ascii="Times New Roman" w:hAnsi="Times New Roman" w:cs="Times New Roman"/>
          <w:sz w:val="28"/>
          <w:szCs w:val="28"/>
        </w:rPr>
        <w:t>Решение</w:t>
      </w:r>
      <w:r w:rsidR="00FB61C9" w:rsidRPr="00ED63D1">
        <w:rPr>
          <w:rFonts w:ascii="Times New Roman" w:hAnsi="Times New Roman" w:cs="Times New Roman"/>
          <w:sz w:val="28"/>
          <w:szCs w:val="28"/>
        </w:rPr>
        <w:t xml:space="preserve"> от 12 февраля 2025 г. № 329-24/25П/од</w:t>
      </w:r>
      <w:r w:rsidR="008C5B44" w:rsidRPr="00ED63D1">
        <w:rPr>
          <w:rFonts w:ascii="Times New Roman" w:hAnsi="Times New Roman" w:cs="Times New Roman"/>
          <w:sz w:val="28"/>
          <w:szCs w:val="28"/>
        </w:rPr>
        <w:t>)</w:t>
      </w:r>
      <w:r w:rsidR="000A6ED3" w:rsidRPr="00ED63D1">
        <w:rPr>
          <w:rFonts w:ascii="Times New Roman" w:hAnsi="Times New Roman" w:cs="Times New Roman"/>
          <w:sz w:val="28"/>
          <w:szCs w:val="28"/>
        </w:rPr>
        <w:t>.</w:t>
      </w:r>
      <w:proofErr w:type="gramEnd"/>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Планирование размещения объектов заправки транспортных сре</w:t>
      </w:r>
      <w:proofErr w:type="gramStart"/>
      <w:r w:rsidRPr="00ED63D1">
        <w:rPr>
          <w:rFonts w:ascii="Times New Roman" w:hAnsi="Times New Roman" w:cs="Times New Roman"/>
          <w:sz w:val="28"/>
          <w:szCs w:val="28"/>
        </w:rPr>
        <w:t>дств пр</w:t>
      </w:r>
      <w:proofErr w:type="gramEnd"/>
      <w:r w:rsidRPr="00ED63D1">
        <w:rPr>
          <w:rFonts w:ascii="Times New Roman" w:hAnsi="Times New Roman" w:cs="Times New Roman"/>
          <w:sz w:val="28"/>
          <w:szCs w:val="28"/>
        </w:rPr>
        <w:t>иродным газом целесообразно осуществлять тремя ключевыми направлениями:</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1) обеспечение заправки природным газом транзитного автомобильного транспорта за счет строительства объектов заправки в полосе отвода автомобильных дорог общего пользования федерального и регионального значения;</w:t>
      </w:r>
    </w:p>
    <w:p w:rsidR="00553A26" w:rsidRPr="00ED63D1" w:rsidRDefault="00553A26" w:rsidP="007E453B">
      <w:pPr>
        <w:pStyle w:val="ConsPlusNormal"/>
        <w:ind w:firstLine="709"/>
        <w:jc w:val="both"/>
        <w:rPr>
          <w:rFonts w:ascii="Times New Roman" w:hAnsi="Times New Roman" w:cs="Times New Roman"/>
          <w:sz w:val="28"/>
          <w:szCs w:val="28"/>
        </w:rPr>
      </w:pPr>
      <w:proofErr w:type="gramStart"/>
      <w:r w:rsidRPr="00ED63D1">
        <w:rPr>
          <w:rFonts w:ascii="Times New Roman" w:hAnsi="Times New Roman" w:cs="Times New Roman"/>
          <w:sz w:val="28"/>
          <w:szCs w:val="28"/>
        </w:rPr>
        <w:t>2) обеспечение заправки природным газом общественного пассажирского автомобильного транспорта за счет строительства объектов заправки вблизи автобусных парков, конечных остановок автобусных маршрутов либо в местах разворота (целесообразно в городах, обладающих пассажирским транспортным парком не менее 100 ед.);</w:t>
      </w:r>
      <w:proofErr w:type="gramEnd"/>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3) обеспечение заправки природным газом автомобильного транспорта юридических и физических лиц в </w:t>
      </w:r>
      <w:proofErr w:type="gramStart"/>
      <w:r w:rsidRPr="00ED63D1">
        <w:rPr>
          <w:rFonts w:ascii="Times New Roman" w:hAnsi="Times New Roman" w:cs="Times New Roman"/>
          <w:sz w:val="28"/>
          <w:szCs w:val="28"/>
        </w:rPr>
        <w:t>местах</w:t>
      </w:r>
      <w:proofErr w:type="gramEnd"/>
      <w:r w:rsidRPr="00ED63D1">
        <w:rPr>
          <w:rFonts w:ascii="Times New Roman" w:hAnsi="Times New Roman" w:cs="Times New Roman"/>
          <w:sz w:val="28"/>
          <w:szCs w:val="28"/>
        </w:rPr>
        <w:t xml:space="preserve"> наибольшей интенсивности дорожного движения в муниципальных образованиях Нижегородской области.</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При этом следует учитывать, что строительство АГНКС и блоков КПГ технологически требует подключения к сетям газораспределения с возможным </w:t>
      </w:r>
      <w:r w:rsidRPr="00ED63D1">
        <w:rPr>
          <w:rFonts w:ascii="Times New Roman" w:hAnsi="Times New Roman" w:cs="Times New Roman"/>
          <w:sz w:val="28"/>
          <w:szCs w:val="28"/>
        </w:rPr>
        <w:lastRenderedPageBreak/>
        <w:t>расходом газа от 500 нм</w:t>
      </w:r>
      <w:r w:rsidRPr="00ED63D1">
        <w:rPr>
          <w:rFonts w:ascii="Times New Roman" w:hAnsi="Times New Roman" w:cs="Times New Roman"/>
          <w:sz w:val="28"/>
          <w:szCs w:val="28"/>
          <w:vertAlign w:val="superscript"/>
        </w:rPr>
        <w:t>3</w:t>
      </w:r>
      <w:r w:rsidRPr="00ED63D1">
        <w:rPr>
          <w:rFonts w:ascii="Times New Roman" w:hAnsi="Times New Roman" w:cs="Times New Roman"/>
          <w:sz w:val="28"/>
          <w:szCs w:val="28"/>
        </w:rPr>
        <w:t xml:space="preserve">/час и давлением от 0,6 МПа. В </w:t>
      </w:r>
      <w:proofErr w:type="gramStart"/>
      <w:r w:rsidRPr="00ED63D1">
        <w:rPr>
          <w:rFonts w:ascii="Times New Roman" w:hAnsi="Times New Roman" w:cs="Times New Roman"/>
          <w:sz w:val="28"/>
          <w:szCs w:val="28"/>
        </w:rPr>
        <w:t>связи</w:t>
      </w:r>
      <w:proofErr w:type="gramEnd"/>
      <w:r w:rsidRPr="00ED63D1">
        <w:rPr>
          <w:rFonts w:ascii="Times New Roman" w:hAnsi="Times New Roman" w:cs="Times New Roman"/>
          <w:sz w:val="28"/>
          <w:szCs w:val="28"/>
        </w:rPr>
        <w:t xml:space="preserve"> с чем размещение объектов заправки КПГ целесообразно планировать в газифицированных местностях области. По состоянию на 1 января 202</w:t>
      </w:r>
      <w:r w:rsidR="00B67613" w:rsidRPr="00ED63D1">
        <w:rPr>
          <w:rFonts w:ascii="Times New Roman" w:hAnsi="Times New Roman" w:cs="Times New Roman"/>
          <w:sz w:val="28"/>
          <w:szCs w:val="28"/>
        </w:rPr>
        <w:t>5</w:t>
      </w:r>
      <w:r w:rsidRPr="00ED63D1">
        <w:rPr>
          <w:rFonts w:ascii="Times New Roman" w:hAnsi="Times New Roman" w:cs="Times New Roman"/>
          <w:sz w:val="28"/>
          <w:szCs w:val="28"/>
        </w:rPr>
        <w:t xml:space="preserve"> г. в Нижегородской области природный газ присутствует в 45 муниципальных образованиях из 51. </w:t>
      </w:r>
      <w:r w:rsidR="00775B97" w:rsidRPr="00ED63D1">
        <w:rPr>
          <w:rFonts w:ascii="Times New Roman" w:hAnsi="Times New Roman" w:cs="Times New Roman"/>
          <w:sz w:val="28"/>
          <w:szCs w:val="28"/>
        </w:rPr>
        <w:br/>
      </w:r>
      <w:r w:rsidRPr="00ED63D1">
        <w:rPr>
          <w:rFonts w:ascii="Times New Roman" w:hAnsi="Times New Roman" w:cs="Times New Roman"/>
          <w:sz w:val="28"/>
          <w:szCs w:val="28"/>
        </w:rPr>
        <w:t xml:space="preserve">В Варнавинском, Ветлужском, </w:t>
      </w:r>
      <w:proofErr w:type="spellStart"/>
      <w:r w:rsidRPr="00ED63D1">
        <w:rPr>
          <w:rFonts w:ascii="Times New Roman" w:hAnsi="Times New Roman" w:cs="Times New Roman"/>
          <w:sz w:val="28"/>
          <w:szCs w:val="28"/>
        </w:rPr>
        <w:t>Тонкинском</w:t>
      </w:r>
      <w:proofErr w:type="spellEnd"/>
      <w:r w:rsidRPr="00ED63D1">
        <w:rPr>
          <w:rFonts w:ascii="Times New Roman" w:hAnsi="Times New Roman" w:cs="Times New Roman"/>
          <w:sz w:val="28"/>
          <w:szCs w:val="28"/>
        </w:rPr>
        <w:t xml:space="preserve">, </w:t>
      </w:r>
      <w:proofErr w:type="spellStart"/>
      <w:r w:rsidRPr="00ED63D1">
        <w:rPr>
          <w:rFonts w:ascii="Times New Roman" w:hAnsi="Times New Roman" w:cs="Times New Roman"/>
          <w:sz w:val="28"/>
          <w:szCs w:val="28"/>
        </w:rPr>
        <w:t>Тоншаевском</w:t>
      </w:r>
      <w:proofErr w:type="spellEnd"/>
      <w:r w:rsidRPr="00ED63D1">
        <w:rPr>
          <w:rFonts w:ascii="Times New Roman" w:hAnsi="Times New Roman" w:cs="Times New Roman"/>
          <w:sz w:val="28"/>
          <w:szCs w:val="28"/>
        </w:rPr>
        <w:t xml:space="preserve"> и </w:t>
      </w:r>
      <w:proofErr w:type="spellStart"/>
      <w:r w:rsidRPr="00ED63D1">
        <w:rPr>
          <w:rFonts w:ascii="Times New Roman" w:hAnsi="Times New Roman" w:cs="Times New Roman"/>
          <w:sz w:val="28"/>
          <w:szCs w:val="28"/>
        </w:rPr>
        <w:t>Шарангском</w:t>
      </w:r>
      <w:proofErr w:type="spellEnd"/>
      <w:r w:rsidRPr="00ED63D1">
        <w:rPr>
          <w:rFonts w:ascii="Times New Roman" w:hAnsi="Times New Roman" w:cs="Times New Roman"/>
          <w:sz w:val="28"/>
          <w:szCs w:val="28"/>
        </w:rPr>
        <w:t xml:space="preserve"> муниципальных округах и </w:t>
      </w:r>
      <w:r w:rsidR="003F20C1" w:rsidRPr="00ED63D1">
        <w:rPr>
          <w:rFonts w:ascii="Times New Roman" w:hAnsi="Times New Roman" w:cs="Times New Roman"/>
          <w:sz w:val="28"/>
          <w:szCs w:val="28"/>
        </w:rPr>
        <w:t>муниципальном</w:t>
      </w:r>
      <w:r w:rsidRPr="00ED63D1">
        <w:rPr>
          <w:rFonts w:ascii="Times New Roman" w:hAnsi="Times New Roman" w:cs="Times New Roman"/>
          <w:sz w:val="28"/>
          <w:szCs w:val="28"/>
        </w:rPr>
        <w:t xml:space="preserve"> округе город Шахунья природный газ отсутствует.</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Принятие решения о местоположении планируемого к строительству объекта заправки транспортных сре</w:t>
      </w:r>
      <w:proofErr w:type="gramStart"/>
      <w:r w:rsidRPr="00ED63D1">
        <w:rPr>
          <w:rFonts w:ascii="Times New Roman" w:hAnsi="Times New Roman" w:cs="Times New Roman"/>
          <w:sz w:val="28"/>
          <w:szCs w:val="28"/>
        </w:rPr>
        <w:t>дств пр</w:t>
      </w:r>
      <w:proofErr w:type="gramEnd"/>
      <w:r w:rsidRPr="00ED63D1">
        <w:rPr>
          <w:rFonts w:ascii="Times New Roman" w:hAnsi="Times New Roman" w:cs="Times New Roman"/>
          <w:sz w:val="28"/>
          <w:szCs w:val="28"/>
        </w:rPr>
        <w:t>иродным газом осуществляется инвестором самостоятельно с учетом требований, установленных действующими нормативными правовыми актами, распорядительными документами и техническими регламентами, к размещению соответствующих объектов дорожного сервиса, в том числе с учетом требований:</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 ГОСТ 33062-2014 Межгосударственный стандарт. Дороги автомобильные общего пользования. Требования к размещению объектов дорожного и придорожного сервиса (введен в действие приказом Федерального агентства по техническому регулированию и метрологии от 14 августа 2015 г. </w:t>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1163-ст);</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СП 34.1</w:t>
      </w:r>
      <w:r w:rsidR="00E5381D" w:rsidRPr="00ED63D1">
        <w:rPr>
          <w:rFonts w:ascii="Times New Roman" w:hAnsi="Times New Roman" w:cs="Times New Roman"/>
          <w:sz w:val="28"/>
          <w:szCs w:val="28"/>
        </w:rPr>
        <w:t>3330</w:t>
      </w:r>
      <w:r w:rsidRPr="00ED63D1">
        <w:rPr>
          <w:rFonts w:ascii="Times New Roman" w:hAnsi="Times New Roman" w:cs="Times New Roman"/>
          <w:sz w:val="28"/>
          <w:szCs w:val="28"/>
        </w:rPr>
        <w:t xml:space="preserve">.2021. Свод правил. Автомобильные дороги. </w:t>
      </w:r>
      <w:proofErr w:type="spellStart"/>
      <w:r w:rsidRPr="00ED63D1">
        <w:rPr>
          <w:rFonts w:ascii="Times New Roman" w:hAnsi="Times New Roman" w:cs="Times New Roman"/>
          <w:sz w:val="28"/>
          <w:szCs w:val="28"/>
        </w:rPr>
        <w:t>СНиП</w:t>
      </w:r>
      <w:proofErr w:type="spellEnd"/>
      <w:r w:rsidRPr="00ED63D1">
        <w:rPr>
          <w:rFonts w:ascii="Times New Roman" w:hAnsi="Times New Roman" w:cs="Times New Roman"/>
          <w:sz w:val="28"/>
          <w:szCs w:val="28"/>
        </w:rPr>
        <w:t xml:space="preserve"> 2.05.02-85* (утвержден и введен в действие </w:t>
      </w:r>
      <w:hyperlink r:id="rId9">
        <w:r w:rsidRPr="00ED63D1">
          <w:rPr>
            <w:rFonts w:ascii="Times New Roman" w:hAnsi="Times New Roman" w:cs="Times New Roman"/>
            <w:sz w:val="28"/>
            <w:szCs w:val="28"/>
          </w:rPr>
          <w:t>приказом</w:t>
        </w:r>
      </w:hyperlink>
      <w:r w:rsidRPr="00ED63D1">
        <w:rPr>
          <w:rFonts w:ascii="Times New Roman" w:hAnsi="Times New Roman" w:cs="Times New Roman"/>
          <w:sz w:val="28"/>
          <w:szCs w:val="28"/>
        </w:rPr>
        <w:t xml:space="preserve"> Министерства строительства и жилищно-коммунального хозяйства Российской Федерации от 9 февраля 2021 г. </w:t>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53/</w:t>
      </w:r>
      <w:proofErr w:type="spellStart"/>
      <w:proofErr w:type="gramStart"/>
      <w:r w:rsidRPr="00ED63D1">
        <w:rPr>
          <w:rFonts w:ascii="Times New Roman" w:hAnsi="Times New Roman" w:cs="Times New Roman"/>
          <w:sz w:val="28"/>
          <w:szCs w:val="28"/>
        </w:rPr>
        <w:t>пр</w:t>
      </w:r>
      <w:proofErr w:type="spellEnd"/>
      <w:proofErr w:type="gramEnd"/>
      <w:r w:rsidRPr="00ED63D1">
        <w:rPr>
          <w:rFonts w:ascii="Times New Roman" w:hAnsi="Times New Roman" w:cs="Times New Roman"/>
          <w:sz w:val="28"/>
          <w:szCs w:val="28"/>
        </w:rPr>
        <w:t>);</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СП 156.13130.2014. Свод правил "Станции автомобильные заправочные. Требования пожарной безопасности" (</w:t>
      </w:r>
      <w:proofErr w:type="gramStart"/>
      <w:r w:rsidRPr="00ED63D1">
        <w:rPr>
          <w:rFonts w:ascii="Times New Roman" w:hAnsi="Times New Roman" w:cs="Times New Roman"/>
          <w:sz w:val="28"/>
          <w:szCs w:val="28"/>
        </w:rPr>
        <w:t>утвержден и введен</w:t>
      </w:r>
      <w:proofErr w:type="gramEnd"/>
      <w:r w:rsidRPr="00ED63D1">
        <w:rPr>
          <w:rFonts w:ascii="Times New Roman" w:hAnsi="Times New Roman" w:cs="Times New Roman"/>
          <w:sz w:val="28"/>
          <w:szCs w:val="28"/>
        </w:rPr>
        <w:t xml:space="preserve"> в действие приказом Министерства Российской Федерации по делам гражданской обороны, чрезвычайным ситуациям и ликвидации последствий стихийных бедствий от 5 мая 2014 г. </w:t>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221);</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 СП 42.13330.2016. Свод правил. Градостроительство. Планировка и застройка городских и сельских поселений. Актуализированная редакция </w:t>
      </w:r>
      <w:proofErr w:type="spellStart"/>
      <w:r w:rsidRPr="00ED63D1">
        <w:rPr>
          <w:rFonts w:ascii="Times New Roman" w:hAnsi="Times New Roman" w:cs="Times New Roman"/>
          <w:sz w:val="28"/>
          <w:szCs w:val="28"/>
        </w:rPr>
        <w:t>СНиП</w:t>
      </w:r>
      <w:proofErr w:type="spellEnd"/>
      <w:r w:rsidRPr="00ED63D1">
        <w:rPr>
          <w:rFonts w:ascii="Times New Roman" w:hAnsi="Times New Roman" w:cs="Times New Roman"/>
          <w:sz w:val="28"/>
          <w:szCs w:val="28"/>
        </w:rPr>
        <w:t xml:space="preserve"> 2.07.01-89* (утвержден приказом Министерства строительства и жилищно-коммунального хозяйства Российской Федерации от 30 декабря 2016 г. </w:t>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1034/</w:t>
      </w:r>
      <w:proofErr w:type="spellStart"/>
      <w:proofErr w:type="gramStart"/>
      <w:r w:rsidRPr="00ED63D1">
        <w:rPr>
          <w:rFonts w:ascii="Times New Roman" w:hAnsi="Times New Roman" w:cs="Times New Roman"/>
          <w:sz w:val="28"/>
          <w:szCs w:val="28"/>
        </w:rPr>
        <w:t>пр</w:t>
      </w:r>
      <w:proofErr w:type="spellEnd"/>
      <w:proofErr w:type="gramEnd"/>
      <w:r w:rsidRPr="00ED63D1">
        <w:rPr>
          <w:rFonts w:ascii="Times New Roman" w:hAnsi="Times New Roman" w:cs="Times New Roman"/>
          <w:sz w:val="28"/>
          <w:szCs w:val="28"/>
        </w:rPr>
        <w:t>).</w:t>
      </w:r>
    </w:p>
    <w:p w:rsidR="00553A26" w:rsidRPr="00ED63D1" w:rsidRDefault="00553A26" w:rsidP="007E453B">
      <w:pPr>
        <w:pStyle w:val="ConsPlusNormal"/>
        <w:ind w:firstLine="709"/>
        <w:jc w:val="both"/>
        <w:rPr>
          <w:rFonts w:ascii="Times New Roman" w:hAnsi="Times New Roman" w:cs="Times New Roman"/>
          <w:sz w:val="28"/>
          <w:szCs w:val="28"/>
        </w:rPr>
      </w:pPr>
      <w:proofErr w:type="gramStart"/>
      <w:r w:rsidRPr="00ED63D1">
        <w:rPr>
          <w:rFonts w:ascii="Times New Roman" w:hAnsi="Times New Roman" w:cs="Times New Roman"/>
          <w:sz w:val="28"/>
          <w:szCs w:val="28"/>
        </w:rPr>
        <w:t>Информация о возможных местах размещения перспективных объектов заправочной инфраструктуры КПГ на территории Нижегородской области приведена в таблице 3 настоящей Схемы на основании положительных решений, принятых Советом по земельным и имущественным отношениям при Правительстве Нижегородской области, в отношении реализации проектов по строительству соответствующих объектов.</w:t>
      </w:r>
      <w:proofErr w:type="gramEnd"/>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Информация о муниципальных образованиях Нижегородской области, обладающих высоким потенциалом для строительства на их территории объектов заправочной инфраструктуры КПГ, приведена в таблице 4 настоящей Схемы.</w:t>
      </w:r>
    </w:p>
    <w:p w:rsidR="00553A26" w:rsidRPr="00ED63D1" w:rsidRDefault="00553A26" w:rsidP="007E453B">
      <w:pPr>
        <w:pStyle w:val="ConsPlusNormal"/>
        <w:ind w:firstLine="709"/>
        <w:jc w:val="both"/>
        <w:rPr>
          <w:rFonts w:ascii="Times New Roman" w:hAnsi="Times New Roman" w:cs="Times New Roman"/>
          <w:sz w:val="28"/>
          <w:szCs w:val="28"/>
        </w:rPr>
      </w:pPr>
    </w:p>
    <w:p w:rsidR="00553A26" w:rsidRPr="00ED63D1" w:rsidRDefault="00553A26" w:rsidP="00FB61C9">
      <w:pPr>
        <w:pStyle w:val="ConsPlusTitle"/>
        <w:jc w:val="center"/>
        <w:outlineLvl w:val="1"/>
        <w:rPr>
          <w:rFonts w:ascii="Times New Roman" w:hAnsi="Times New Roman" w:cs="Times New Roman"/>
          <w:sz w:val="28"/>
          <w:szCs w:val="28"/>
        </w:rPr>
      </w:pPr>
      <w:r w:rsidRPr="00ED63D1">
        <w:rPr>
          <w:rFonts w:ascii="Times New Roman" w:hAnsi="Times New Roman" w:cs="Times New Roman"/>
          <w:sz w:val="28"/>
          <w:szCs w:val="28"/>
        </w:rPr>
        <w:t>4. Меры государственной поддержки, направленные</w:t>
      </w:r>
    </w:p>
    <w:p w:rsidR="00553A26" w:rsidRPr="00ED63D1" w:rsidRDefault="00553A26" w:rsidP="00FB61C9">
      <w:pPr>
        <w:pStyle w:val="ConsPlusTitle"/>
        <w:jc w:val="center"/>
        <w:rPr>
          <w:rFonts w:ascii="Times New Roman" w:hAnsi="Times New Roman" w:cs="Times New Roman"/>
          <w:sz w:val="28"/>
          <w:szCs w:val="28"/>
        </w:rPr>
      </w:pPr>
      <w:r w:rsidRPr="00ED63D1">
        <w:rPr>
          <w:rFonts w:ascii="Times New Roman" w:hAnsi="Times New Roman" w:cs="Times New Roman"/>
          <w:sz w:val="28"/>
          <w:szCs w:val="28"/>
        </w:rPr>
        <w:t>на расширение использования на территории Нижегородской</w:t>
      </w:r>
    </w:p>
    <w:p w:rsidR="00553A26" w:rsidRPr="00ED63D1" w:rsidRDefault="00553A26" w:rsidP="00FB61C9">
      <w:pPr>
        <w:pStyle w:val="ConsPlusTitle"/>
        <w:jc w:val="center"/>
        <w:rPr>
          <w:rFonts w:ascii="Times New Roman" w:hAnsi="Times New Roman" w:cs="Times New Roman"/>
          <w:sz w:val="28"/>
          <w:szCs w:val="28"/>
        </w:rPr>
      </w:pPr>
      <w:r w:rsidRPr="00ED63D1">
        <w:rPr>
          <w:rFonts w:ascii="Times New Roman" w:hAnsi="Times New Roman" w:cs="Times New Roman"/>
          <w:sz w:val="28"/>
          <w:szCs w:val="28"/>
        </w:rPr>
        <w:t xml:space="preserve">области компримированного природного газа в </w:t>
      </w:r>
      <w:proofErr w:type="gramStart"/>
      <w:r w:rsidRPr="00ED63D1">
        <w:rPr>
          <w:rFonts w:ascii="Times New Roman" w:hAnsi="Times New Roman" w:cs="Times New Roman"/>
          <w:sz w:val="28"/>
          <w:szCs w:val="28"/>
        </w:rPr>
        <w:t>качестве</w:t>
      </w:r>
      <w:proofErr w:type="gramEnd"/>
    </w:p>
    <w:p w:rsidR="00553A26" w:rsidRPr="00ED63D1" w:rsidRDefault="00553A26" w:rsidP="00FB61C9">
      <w:pPr>
        <w:pStyle w:val="ConsPlusTitle"/>
        <w:jc w:val="center"/>
        <w:rPr>
          <w:rFonts w:ascii="Times New Roman" w:hAnsi="Times New Roman" w:cs="Times New Roman"/>
          <w:sz w:val="28"/>
          <w:szCs w:val="28"/>
        </w:rPr>
      </w:pPr>
      <w:r w:rsidRPr="00ED63D1">
        <w:rPr>
          <w:rFonts w:ascii="Times New Roman" w:hAnsi="Times New Roman" w:cs="Times New Roman"/>
          <w:sz w:val="28"/>
          <w:szCs w:val="28"/>
        </w:rPr>
        <w:t>моторного топлива</w:t>
      </w:r>
    </w:p>
    <w:p w:rsidR="00553A26" w:rsidRPr="00ED63D1" w:rsidRDefault="00553A26" w:rsidP="007E453B">
      <w:pPr>
        <w:pStyle w:val="ConsPlusNormal"/>
        <w:ind w:firstLine="709"/>
        <w:jc w:val="both"/>
        <w:rPr>
          <w:rFonts w:ascii="Times New Roman" w:hAnsi="Times New Roman" w:cs="Times New Roman"/>
          <w:sz w:val="28"/>
          <w:szCs w:val="28"/>
        </w:rPr>
      </w:pP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Правительством Нижегородской области принят ряд мер, направленных на государственную поддержку использования природного газа в </w:t>
      </w:r>
      <w:proofErr w:type="gramStart"/>
      <w:r w:rsidRPr="00ED63D1">
        <w:rPr>
          <w:rFonts w:ascii="Times New Roman" w:hAnsi="Times New Roman" w:cs="Times New Roman"/>
          <w:sz w:val="28"/>
          <w:szCs w:val="28"/>
        </w:rPr>
        <w:t>качестве</w:t>
      </w:r>
      <w:proofErr w:type="gramEnd"/>
      <w:r w:rsidRPr="00ED63D1">
        <w:rPr>
          <w:rFonts w:ascii="Times New Roman" w:hAnsi="Times New Roman" w:cs="Times New Roman"/>
          <w:sz w:val="28"/>
          <w:szCs w:val="28"/>
        </w:rPr>
        <w:t xml:space="preserve"> моторного </w:t>
      </w:r>
      <w:r w:rsidRPr="00ED63D1">
        <w:rPr>
          <w:rFonts w:ascii="Times New Roman" w:hAnsi="Times New Roman" w:cs="Times New Roman"/>
          <w:sz w:val="28"/>
          <w:szCs w:val="28"/>
        </w:rPr>
        <w:lastRenderedPageBreak/>
        <w:t>топлива.</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4.1. Субсидирование строительства объектов заправки природным газом и перевода транспорта на использование в </w:t>
      </w:r>
      <w:proofErr w:type="gramStart"/>
      <w:r w:rsidRPr="00ED63D1">
        <w:rPr>
          <w:rFonts w:ascii="Times New Roman" w:hAnsi="Times New Roman" w:cs="Times New Roman"/>
          <w:sz w:val="28"/>
          <w:szCs w:val="28"/>
        </w:rPr>
        <w:t>качестве</w:t>
      </w:r>
      <w:proofErr w:type="gramEnd"/>
      <w:r w:rsidRPr="00ED63D1">
        <w:rPr>
          <w:rFonts w:ascii="Times New Roman" w:hAnsi="Times New Roman" w:cs="Times New Roman"/>
          <w:sz w:val="28"/>
          <w:szCs w:val="28"/>
        </w:rPr>
        <w:t xml:space="preserve"> моторного топлива природного газа.</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Юридические лица и индивидуальные предприниматели, реализовавшие инвестиционные проекты по строительству объектов заправки транспортных сре</w:t>
      </w:r>
      <w:proofErr w:type="gramStart"/>
      <w:r w:rsidRPr="00ED63D1">
        <w:rPr>
          <w:rFonts w:ascii="Times New Roman" w:hAnsi="Times New Roman" w:cs="Times New Roman"/>
          <w:sz w:val="28"/>
          <w:szCs w:val="28"/>
        </w:rPr>
        <w:t>дств пр</w:t>
      </w:r>
      <w:proofErr w:type="gramEnd"/>
      <w:r w:rsidRPr="00ED63D1">
        <w:rPr>
          <w:rFonts w:ascii="Times New Roman" w:hAnsi="Times New Roman" w:cs="Times New Roman"/>
          <w:sz w:val="28"/>
          <w:szCs w:val="28"/>
        </w:rPr>
        <w:t xml:space="preserve">иродным газом на территории Нижегородской области, имеют возможность возместить часть затрат на строительство таких объектов в соответствии с </w:t>
      </w:r>
      <w:r w:rsidR="008C5B44" w:rsidRPr="00ED63D1">
        <w:rPr>
          <w:rFonts w:ascii="Times New Roman" w:hAnsi="Times New Roman" w:cs="Times New Roman"/>
          <w:sz w:val="28"/>
          <w:szCs w:val="28"/>
        </w:rPr>
        <w:t>Решением</w:t>
      </w:r>
      <w:r w:rsidR="00FB61C9" w:rsidRPr="00ED63D1">
        <w:rPr>
          <w:rFonts w:ascii="Times New Roman" w:hAnsi="Times New Roman" w:cs="Times New Roman"/>
          <w:sz w:val="28"/>
          <w:szCs w:val="28"/>
        </w:rPr>
        <w:t xml:space="preserve"> от 12 февраля 2025 г. № 329-24/25П/од</w:t>
      </w:r>
      <w:r w:rsidR="008C5B44" w:rsidRPr="00ED63D1">
        <w:rPr>
          <w:rFonts w:ascii="Times New Roman" w:hAnsi="Times New Roman" w:cs="Times New Roman"/>
          <w:sz w:val="28"/>
          <w:szCs w:val="28"/>
        </w:rPr>
        <w:t>.</w:t>
      </w:r>
    </w:p>
    <w:p w:rsidR="00FB61C9" w:rsidRPr="00ED63D1" w:rsidRDefault="00FB61C9"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Кроме того, приказом министерства транспорта и автомобильных дорог Нижегородской области от 20 марта 2025 г. № 92/од утверждено Решение о порядке предоставления 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4.2. Предоставление на льготных условиях земельного участка для размещения объектов заправки природным газом.</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Для инвесторов, планирующих на территории Нижегородской области реализацию проектов по строительству объектов заправки транспорта природным газом, действует мера государственной поддержки в виде получения земельного участка для этих целей без проведения торгов.</w:t>
      </w:r>
    </w:p>
    <w:p w:rsidR="00553A26" w:rsidRPr="00ED63D1" w:rsidRDefault="00553A26" w:rsidP="007E453B">
      <w:pPr>
        <w:pStyle w:val="ConsPlusNormal"/>
        <w:ind w:firstLine="709"/>
        <w:jc w:val="both"/>
        <w:rPr>
          <w:rFonts w:ascii="Times New Roman" w:hAnsi="Times New Roman" w:cs="Times New Roman"/>
          <w:sz w:val="28"/>
          <w:szCs w:val="28"/>
        </w:rPr>
      </w:pPr>
      <w:proofErr w:type="gramStart"/>
      <w:r w:rsidRPr="00ED63D1">
        <w:rPr>
          <w:rFonts w:ascii="Times New Roman" w:hAnsi="Times New Roman" w:cs="Times New Roman"/>
          <w:sz w:val="28"/>
          <w:szCs w:val="28"/>
        </w:rPr>
        <w:t xml:space="preserve">В соответствии с Законом Нижегородской области от 13 декабря 2005 г. </w:t>
      </w:r>
      <w:r w:rsidR="002A304D" w:rsidRPr="00ED63D1">
        <w:rPr>
          <w:rFonts w:ascii="Times New Roman" w:hAnsi="Times New Roman" w:cs="Times New Roman"/>
          <w:sz w:val="28"/>
          <w:szCs w:val="28"/>
        </w:rPr>
        <w:br/>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192-З "О регулировании земельных отношений в Нижегородской области" установлена возможность признания инвестиционных проектов по строительству АГНКС масштабными инвестиционными проектами Нижегородской области и предоставления без торгов земельных участков, находящихся в собственности Нижегородской области, муниципальной собственности, а также на земельных участках, государственная собственность на которые не разграничена.</w:t>
      </w:r>
      <w:proofErr w:type="gramEnd"/>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4.3. Предоставление льгот по уплате транспортного налога в отношении транспорта на природном газе.</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Для организаций и индивидуальных предпринимателей - владельцев транспортных средств, использующих газомоторное топливо, Законом Нижегородской области от 28 ноября 2002 г. </w:t>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71-З "О транспортном налоге" предусмотрено предоставление налоговой льготы по уплате транспортного налога в размере 50%.</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4.4. Предоставление мер государственной поддержки инвесторам, реализующим проекты по строительству объектов заправки природным газом.</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Законом Нижегородской области от 31 декабря 2004 г. </w:t>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180-З </w:t>
      </w:r>
      <w:r w:rsidR="002A304D" w:rsidRPr="00ED63D1">
        <w:rPr>
          <w:rFonts w:ascii="Times New Roman" w:hAnsi="Times New Roman" w:cs="Times New Roman"/>
          <w:sz w:val="28"/>
          <w:szCs w:val="28"/>
        </w:rPr>
        <w:br/>
      </w:r>
      <w:r w:rsidRPr="00ED63D1">
        <w:rPr>
          <w:rFonts w:ascii="Times New Roman" w:hAnsi="Times New Roman" w:cs="Times New Roman"/>
          <w:sz w:val="28"/>
          <w:szCs w:val="28"/>
        </w:rPr>
        <w:t xml:space="preserve">"О государственной поддержке инвестиционной деятельности на территории Нижегородской области" (далее - Закон </w:t>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180-З) предусмотрены меры государственной поддержки организациям, реализующим приоритетные инвестиционные проекты на территории Нижегородской области, в том числе в виде:</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 снижения ставки по налогу на прибыль, подлежащему зачислению в бюджет Нижегородской области в </w:t>
      </w:r>
      <w:proofErr w:type="gramStart"/>
      <w:r w:rsidRPr="00ED63D1">
        <w:rPr>
          <w:rFonts w:ascii="Times New Roman" w:hAnsi="Times New Roman" w:cs="Times New Roman"/>
          <w:sz w:val="28"/>
          <w:szCs w:val="28"/>
        </w:rPr>
        <w:t>соответствии</w:t>
      </w:r>
      <w:proofErr w:type="gramEnd"/>
      <w:r w:rsidRPr="00ED63D1">
        <w:rPr>
          <w:rFonts w:ascii="Times New Roman" w:hAnsi="Times New Roman" w:cs="Times New Roman"/>
          <w:sz w:val="28"/>
          <w:szCs w:val="28"/>
        </w:rPr>
        <w:t xml:space="preserve"> с федеральным налоговым законодательством;</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lastRenderedPageBreak/>
        <w:t xml:space="preserve">- освобождения от уплаты налога на имущество организаций в </w:t>
      </w:r>
      <w:proofErr w:type="gramStart"/>
      <w:r w:rsidRPr="00ED63D1">
        <w:rPr>
          <w:rFonts w:ascii="Times New Roman" w:hAnsi="Times New Roman" w:cs="Times New Roman"/>
          <w:sz w:val="28"/>
          <w:szCs w:val="28"/>
        </w:rPr>
        <w:t>отношении</w:t>
      </w:r>
      <w:proofErr w:type="gramEnd"/>
      <w:r w:rsidRPr="00ED63D1">
        <w:rPr>
          <w:rFonts w:ascii="Times New Roman" w:hAnsi="Times New Roman" w:cs="Times New Roman"/>
          <w:sz w:val="28"/>
          <w:szCs w:val="28"/>
        </w:rPr>
        <w:t xml:space="preserve"> имущества, создаваемого, приобретаемого для реализации приоритетных инвестиционных проектов, по ежеквартальному перечню, утвержденному уполномоченным Правительством Нижегородской области </w:t>
      </w:r>
      <w:r w:rsidR="009A64D1" w:rsidRPr="00ED63D1">
        <w:rPr>
          <w:rFonts w:ascii="Times New Roman" w:hAnsi="Times New Roman" w:cs="Times New Roman"/>
          <w:sz w:val="28"/>
          <w:szCs w:val="28"/>
        </w:rPr>
        <w:t xml:space="preserve">исполнительным </w:t>
      </w:r>
      <w:r w:rsidRPr="00ED63D1">
        <w:rPr>
          <w:rFonts w:ascii="Times New Roman" w:hAnsi="Times New Roman" w:cs="Times New Roman"/>
          <w:sz w:val="28"/>
          <w:szCs w:val="28"/>
        </w:rPr>
        <w:t>органом Нижегородской области в сфере инвестиционной политики;</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установления льготы по арендной плате за земельные участки, находящиеся в государственной собственности Нижегородской области, размер которой определяется в порядке, установленном Правительством Нижегородской области.</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Таким образом, организации, осуществляющие строительство объектов газозаправочной инфраструктуры, </w:t>
      </w:r>
      <w:proofErr w:type="gramStart"/>
      <w:r w:rsidRPr="00ED63D1">
        <w:rPr>
          <w:rFonts w:ascii="Times New Roman" w:hAnsi="Times New Roman" w:cs="Times New Roman"/>
          <w:sz w:val="28"/>
          <w:szCs w:val="28"/>
        </w:rPr>
        <w:t>признанных</w:t>
      </w:r>
      <w:proofErr w:type="gramEnd"/>
      <w:r w:rsidRPr="00ED63D1">
        <w:rPr>
          <w:rFonts w:ascii="Times New Roman" w:hAnsi="Times New Roman" w:cs="Times New Roman"/>
          <w:sz w:val="28"/>
          <w:szCs w:val="28"/>
        </w:rPr>
        <w:t xml:space="preserve"> в установленном порядке приоритетными инвестиционными проектами Нижегородской области, имеют право воспользоваться льготами, установленными Законом </w:t>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180-З.</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4.5. Популяризация использования природного газа в </w:t>
      </w:r>
      <w:proofErr w:type="gramStart"/>
      <w:r w:rsidRPr="00ED63D1">
        <w:rPr>
          <w:rFonts w:ascii="Times New Roman" w:hAnsi="Times New Roman" w:cs="Times New Roman"/>
          <w:sz w:val="28"/>
          <w:szCs w:val="28"/>
        </w:rPr>
        <w:t>качестве</w:t>
      </w:r>
      <w:proofErr w:type="gramEnd"/>
      <w:r w:rsidRPr="00ED63D1">
        <w:rPr>
          <w:rFonts w:ascii="Times New Roman" w:hAnsi="Times New Roman" w:cs="Times New Roman"/>
          <w:sz w:val="28"/>
          <w:szCs w:val="28"/>
        </w:rPr>
        <w:t xml:space="preserve"> моторного топлива.</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Правительством Нижегородской области проводится работа по расширению территориальных границ рынка и стимулированию потенциальных инвесторов в </w:t>
      </w:r>
      <w:proofErr w:type="gramStart"/>
      <w:r w:rsidRPr="00ED63D1">
        <w:rPr>
          <w:rFonts w:ascii="Times New Roman" w:hAnsi="Times New Roman" w:cs="Times New Roman"/>
          <w:sz w:val="28"/>
          <w:szCs w:val="28"/>
        </w:rPr>
        <w:t>целях</w:t>
      </w:r>
      <w:proofErr w:type="gramEnd"/>
      <w:r w:rsidRPr="00ED63D1">
        <w:rPr>
          <w:rFonts w:ascii="Times New Roman" w:hAnsi="Times New Roman" w:cs="Times New Roman"/>
          <w:sz w:val="28"/>
          <w:szCs w:val="28"/>
        </w:rPr>
        <w:t xml:space="preserve"> равномерного размещения АГНКС на всей газифицированной территории области.</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В рамках реализации информационной кампании, направленной на пропаганду энергосбережения и повышения </w:t>
      </w:r>
      <w:r w:rsidR="009A64D1" w:rsidRPr="00ED63D1">
        <w:rPr>
          <w:rFonts w:ascii="Times New Roman" w:hAnsi="Times New Roman" w:cs="Times New Roman"/>
          <w:sz w:val="28"/>
          <w:szCs w:val="28"/>
        </w:rPr>
        <w:t xml:space="preserve">энергетической </w:t>
      </w:r>
      <w:r w:rsidRPr="00ED63D1">
        <w:rPr>
          <w:rFonts w:ascii="Times New Roman" w:hAnsi="Times New Roman" w:cs="Times New Roman"/>
          <w:sz w:val="28"/>
          <w:szCs w:val="28"/>
        </w:rPr>
        <w:t xml:space="preserve">эффективности, </w:t>
      </w:r>
      <w:r w:rsidR="009A64D1" w:rsidRPr="00ED63D1">
        <w:rPr>
          <w:rFonts w:ascii="Times New Roman" w:hAnsi="Times New Roman" w:cs="Times New Roman"/>
          <w:sz w:val="28"/>
          <w:szCs w:val="28"/>
        </w:rPr>
        <w:br/>
      </w:r>
      <w:r w:rsidRPr="00ED63D1">
        <w:rPr>
          <w:rFonts w:ascii="Times New Roman" w:hAnsi="Times New Roman" w:cs="Times New Roman"/>
          <w:sz w:val="28"/>
          <w:szCs w:val="28"/>
        </w:rPr>
        <w:t>на территории Нижегородской области проводятся мероприятия по популяризации использования природного газа в качестве моторного топлива. В том числе осуществляется размещение социальной рекламы на наружных рекламных конструкциях, организация выставки транспорта и техники на природном газе, а также проводятся учебно-методические мероприятия в образовательных учреждениях региона.</w:t>
      </w:r>
    </w:p>
    <w:p w:rsidR="00553A26" w:rsidRPr="00ED63D1" w:rsidRDefault="00553A26" w:rsidP="007E453B">
      <w:pPr>
        <w:pStyle w:val="ConsPlusNormal"/>
        <w:ind w:firstLine="709"/>
        <w:jc w:val="both"/>
        <w:rPr>
          <w:rFonts w:ascii="Times New Roman" w:hAnsi="Times New Roman" w:cs="Times New Roman"/>
          <w:sz w:val="28"/>
          <w:szCs w:val="28"/>
        </w:rPr>
      </w:pPr>
    </w:p>
    <w:p w:rsidR="00553A26" w:rsidRPr="00ED63D1" w:rsidRDefault="00553A26" w:rsidP="00AD1388">
      <w:pPr>
        <w:pStyle w:val="ConsPlusTitle"/>
        <w:jc w:val="center"/>
        <w:outlineLvl w:val="1"/>
        <w:rPr>
          <w:rFonts w:ascii="Times New Roman" w:hAnsi="Times New Roman" w:cs="Times New Roman"/>
          <w:sz w:val="28"/>
          <w:szCs w:val="28"/>
        </w:rPr>
      </w:pPr>
      <w:r w:rsidRPr="00ED63D1">
        <w:rPr>
          <w:rFonts w:ascii="Times New Roman" w:hAnsi="Times New Roman" w:cs="Times New Roman"/>
          <w:sz w:val="28"/>
          <w:szCs w:val="28"/>
        </w:rPr>
        <w:t>5. Оценка основных эффектов от увеличения использования</w:t>
      </w:r>
    </w:p>
    <w:p w:rsidR="00553A26" w:rsidRPr="00ED63D1" w:rsidRDefault="00553A26" w:rsidP="00AD1388">
      <w:pPr>
        <w:pStyle w:val="ConsPlusTitle"/>
        <w:jc w:val="center"/>
        <w:rPr>
          <w:rFonts w:ascii="Times New Roman" w:hAnsi="Times New Roman" w:cs="Times New Roman"/>
          <w:sz w:val="28"/>
          <w:szCs w:val="28"/>
        </w:rPr>
      </w:pPr>
      <w:r w:rsidRPr="00ED63D1">
        <w:rPr>
          <w:rFonts w:ascii="Times New Roman" w:hAnsi="Times New Roman" w:cs="Times New Roman"/>
          <w:sz w:val="28"/>
          <w:szCs w:val="28"/>
        </w:rPr>
        <w:t xml:space="preserve">на территории Нижегородской области </w:t>
      </w:r>
      <w:proofErr w:type="gramStart"/>
      <w:r w:rsidRPr="00ED63D1">
        <w:rPr>
          <w:rFonts w:ascii="Times New Roman" w:hAnsi="Times New Roman" w:cs="Times New Roman"/>
          <w:sz w:val="28"/>
          <w:szCs w:val="28"/>
        </w:rPr>
        <w:t>компримированного</w:t>
      </w:r>
      <w:proofErr w:type="gramEnd"/>
    </w:p>
    <w:p w:rsidR="00553A26" w:rsidRPr="00ED63D1" w:rsidRDefault="00553A26" w:rsidP="00AD1388">
      <w:pPr>
        <w:pStyle w:val="ConsPlusTitle"/>
        <w:jc w:val="center"/>
        <w:rPr>
          <w:rFonts w:ascii="Times New Roman" w:hAnsi="Times New Roman" w:cs="Times New Roman"/>
          <w:sz w:val="28"/>
          <w:szCs w:val="28"/>
        </w:rPr>
      </w:pPr>
      <w:r w:rsidRPr="00ED63D1">
        <w:rPr>
          <w:rFonts w:ascii="Times New Roman" w:hAnsi="Times New Roman" w:cs="Times New Roman"/>
          <w:sz w:val="28"/>
          <w:szCs w:val="28"/>
        </w:rPr>
        <w:t xml:space="preserve">природного газа в </w:t>
      </w:r>
      <w:proofErr w:type="gramStart"/>
      <w:r w:rsidRPr="00ED63D1">
        <w:rPr>
          <w:rFonts w:ascii="Times New Roman" w:hAnsi="Times New Roman" w:cs="Times New Roman"/>
          <w:sz w:val="28"/>
          <w:szCs w:val="28"/>
        </w:rPr>
        <w:t>качестве</w:t>
      </w:r>
      <w:proofErr w:type="gramEnd"/>
      <w:r w:rsidRPr="00ED63D1">
        <w:rPr>
          <w:rFonts w:ascii="Times New Roman" w:hAnsi="Times New Roman" w:cs="Times New Roman"/>
          <w:sz w:val="28"/>
          <w:szCs w:val="28"/>
        </w:rPr>
        <w:t xml:space="preserve"> моторного топлива</w:t>
      </w:r>
    </w:p>
    <w:p w:rsidR="00553A26" w:rsidRPr="00ED63D1" w:rsidRDefault="00553A26" w:rsidP="007E453B">
      <w:pPr>
        <w:pStyle w:val="ConsPlusNormal"/>
        <w:ind w:firstLine="709"/>
        <w:jc w:val="both"/>
        <w:rPr>
          <w:rFonts w:ascii="Times New Roman" w:hAnsi="Times New Roman" w:cs="Times New Roman"/>
          <w:sz w:val="28"/>
          <w:szCs w:val="28"/>
        </w:rPr>
      </w:pP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В результате проведения комплекса мероприятий по расширению использования компримированного природного газа в качестве моторного топлива будет достигнуто решение двух задач социально-экономического развития: повышение экономической эффективности функционирования транспортного комплекса и повышение экологической безопасности населения.</w:t>
      </w:r>
    </w:p>
    <w:p w:rsidR="00553A26" w:rsidRPr="00ED63D1" w:rsidRDefault="00553A26" w:rsidP="007E453B">
      <w:pPr>
        <w:pStyle w:val="ConsPlusNormal"/>
        <w:ind w:firstLine="709"/>
        <w:jc w:val="both"/>
        <w:rPr>
          <w:rFonts w:ascii="Times New Roman" w:hAnsi="Times New Roman" w:cs="Times New Roman"/>
          <w:sz w:val="28"/>
          <w:szCs w:val="28"/>
        </w:rPr>
      </w:pPr>
      <w:proofErr w:type="gramStart"/>
      <w:r w:rsidRPr="00ED63D1">
        <w:rPr>
          <w:rFonts w:ascii="Times New Roman" w:hAnsi="Times New Roman" w:cs="Times New Roman"/>
          <w:sz w:val="28"/>
          <w:szCs w:val="28"/>
        </w:rPr>
        <w:t xml:space="preserve">Строительство на территории Нижегородской области новых АГНКС и реконструкция существующих АЗС, предусматривающая строительство дополнительного модуля КПГ, позволит расширить географию продаж природного газа для нужд автотранспорта, тем самым стимулировать потребителей к переходу на более </w:t>
      </w:r>
      <w:proofErr w:type="spellStart"/>
      <w:r w:rsidRPr="00ED63D1">
        <w:rPr>
          <w:rFonts w:ascii="Times New Roman" w:hAnsi="Times New Roman" w:cs="Times New Roman"/>
          <w:sz w:val="28"/>
          <w:szCs w:val="28"/>
        </w:rPr>
        <w:t>экологичный</w:t>
      </w:r>
      <w:proofErr w:type="spellEnd"/>
      <w:r w:rsidRPr="00ED63D1">
        <w:rPr>
          <w:rFonts w:ascii="Times New Roman" w:hAnsi="Times New Roman" w:cs="Times New Roman"/>
          <w:sz w:val="28"/>
          <w:szCs w:val="28"/>
        </w:rPr>
        <w:t xml:space="preserve"> и экономичный вид моторного топлива путем переоборудования существующих транспортных средств или покупки новых автомобилей, оснащенных метановыми двигателями.</w:t>
      </w:r>
      <w:proofErr w:type="gramEnd"/>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Перевод коммерческого и пассажирского транспорта на использование КПГ также будет иметь непосредственное влияние на снижение себестоимости оказания транспортных услуг за счет экономии затрат на моторное топливо по сравнению с </w:t>
      </w:r>
      <w:r w:rsidRPr="00ED63D1">
        <w:rPr>
          <w:rFonts w:ascii="Times New Roman" w:hAnsi="Times New Roman" w:cs="Times New Roman"/>
          <w:sz w:val="28"/>
          <w:szCs w:val="28"/>
        </w:rPr>
        <w:lastRenderedPageBreak/>
        <w:t>использованием бензина, дизельного топлива и сжиженного углеводородного газа.</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Строительство объектов заправки природным газом на дорогах федерального и регионального значения позволит создать неразрывную сеть заправочных пунктов для автотранспорта, в том числе на пути следования транзитных маршрутов, способствуя повышению инвестиционной привлекательности Нижегородской области.</w:t>
      </w: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 xml:space="preserve">В целом увеличение в Нижегородской области использования </w:t>
      </w:r>
      <w:proofErr w:type="spellStart"/>
      <w:r w:rsidRPr="00ED63D1">
        <w:rPr>
          <w:rFonts w:ascii="Times New Roman" w:hAnsi="Times New Roman" w:cs="Times New Roman"/>
          <w:sz w:val="28"/>
          <w:szCs w:val="28"/>
        </w:rPr>
        <w:t>экологичного</w:t>
      </w:r>
      <w:proofErr w:type="spellEnd"/>
      <w:r w:rsidRPr="00ED63D1">
        <w:rPr>
          <w:rFonts w:ascii="Times New Roman" w:hAnsi="Times New Roman" w:cs="Times New Roman"/>
          <w:sz w:val="28"/>
          <w:szCs w:val="28"/>
        </w:rPr>
        <w:t xml:space="preserve"> автомобильного транспорта и постепенный перевод автомобилей с нефтяных видов моторного топлива на природный газ будет способствовать снижению выбросов высокотоксичных и канцерогенных веществ, присутствующих в отработанных выхлопных газах, и внесет весомый вклад в снижение уровня загрязненности атмосферного воздуха на территории Нижегородской области.</w:t>
      </w:r>
    </w:p>
    <w:p w:rsidR="00553A26" w:rsidRPr="00ED63D1" w:rsidRDefault="00553A26" w:rsidP="007E453B">
      <w:pPr>
        <w:pStyle w:val="ConsPlusNormal"/>
        <w:ind w:firstLine="709"/>
        <w:jc w:val="both"/>
        <w:rPr>
          <w:rFonts w:ascii="Times New Roman" w:hAnsi="Times New Roman" w:cs="Times New Roman"/>
          <w:sz w:val="28"/>
          <w:szCs w:val="28"/>
        </w:rPr>
      </w:pPr>
    </w:p>
    <w:p w:rsidR="00553A26" w:rsidRPr="00ED63D1" w:rsidRDefault="00553A26" w:rsidP="007E453B">
      <w:pPr>
        <w:pStyle w:val="ConsPlusNormal"/>
        <w:ind w:firstLine="709"/>
        <w:jc w:val="right"/>
        <w:rPr>
          <w:rFonts w:ascii="Times New Roman" w:hAnsi="Times New Roman" w:cs="Times New Roman"/>
          <w:sz w:val="28"/>
          <w:szCs w:val="28"/>
        </w:rPr>
      </w:pPr>
      <w:r w:rsidRPr="00ED63D1">
        <w:rPr>
          <w:rFonts w:ascii="Times New Roman" w:hAnsi="Times New Roman" w:cs="Times New Roman"/>
          <w:sz w:val="28"/>
          <w:szCs w:val="28"/>
        </w:rPr>
        <w:t>Таблица 1</w:t>
      </w:r>
    </w:p>
    <w:p w:rsidR="00553A26" w:rsidRPr="00ED63D1" w:rsidRDefault="00553A26" w:rsidP="007E453B">
      <w:pPr>
        <w:pStyle w:val="ConsPlusNormal"/>
        <w:ind w:firstLine="709"/>
        <w:jc w:val="both"/>
        <w:rPr>
          <w:rFonts w:ascii="Times New Roman" w:hAnsi="Times New Roman" w:cs="Times New Roman"/>
          <w:sz w:val="28"/>
          <w:szCs w:val="28"/>
        </w:rPr>
      </w:pPr>
    </w:p>
    <w:p w:rsidR="00AD1388" w:rsidRPr="00ED63D1" w:rsidRDefault="00553A26" w:rsidP="00AD1388">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Количество транспортных средств, имеющих возможность</w:t>
      </w:r>
      <w:r w:rsidR="00AD1388" w:rsidRPr="00ED63D1">
        <w:rPr>
          <w:rFonts w:ascii="Times New Roman" w:hAnsi="Times New Roman" w:cs="Times New Roman"/>
          <w:sz w:val="28"/>
          <w:szCs w:val="28"/>
        </w:rPr>
        <w:t xml:space="preserve"> </w:t>
      </w:r>
      <w:r w:rsidRPr="00ED63D1">
        <w:rPr>
          <w:rFonts w:ascii="Times New Roman" w:hAnsi="Times New Roman" w:cs="Times New Roman"/>
          <w:sz w:val="28"/>
          <w:szCs w:val="28"/>
        </w:rPr>
        <w:t xml:space="preserve">использовать </w:t>
      </w:r>
      <w:r w:rsidR="00AD1388" w:rsidRPr="00ED63D1">
        <w:rPr>
          <w:rFonts w:ascii="Times New Roman" w:hAnsi="Times New Roman" w:cs="Times New Roman"/>
          <w:sz w:val="28"/>
          <w:szCs w:val="28"/>
        </w:rPr>
        <w:br/>
      </w:r>
      <w:r w:rsidRPr="00ED63D1">
        <w:rPr>
          <w:rFonts w:ascii="Times New Roman" w:hAnsi="Times New Roman" w:cs="Times New Roman"/>
          <w:sz w:val="28"/>
          <w:szCs w:val="28"/>
        </w:rPr>
        <w:t xml:space="preserve">КПГ в </w:t>
      </w:r>
      <w:proofErr w:type="gramStart"/>
      <w:r w:rsidRPr="00ED63D1">
        <w:rPr>
          <w:rFonts w:ascii="Times New Roman" w:hAnsi="Times New Roman" w:cs="Times New Roman"/>
          <w:sz w:val="28"/>
          <w:szCs w:val="28"/>
        </w:rPr>
        <w:t>качестве</w:t>
      </w:r>
      <w:proofErr w:type="gramEnd"/>
      <w:r w:rsidRPr="00ED63D1">
        <w:rPr>
          <w:rFonts w:ascii="Times New Roman" w:hAnsi="Times New Roman" w:cs="Times New Roman"/>
          <w:sz w:val="28"/>
          <w:szCs w:val="28"/>
        </w:rPr>
        <w:t xml:space="preserve"> моторного топлива на территории</w:t>
      </w:r>
      <w:r w:rsidR="00AD1388" w:rsidRPr="00ED63D1">
        <w:rPr>
          <w:rFonts w:ascii="Times New Roman" w:hAnsi="Times New Roman" w:cs="Times New Roman"/>
          <w:sz w:val="28"/>
          <w:szCs w:val="28"/>
        </w:rPr>
        <w:t xml:space="preserve"> </w:t>
      </w:r>
      <w:r w:rsidRPr="00ED63D1">
        <w:rPr>
          <w:rFonts w:ascii="Times New Roman" w:hAnsi="Times New Roman" w:cs="Times New Roman"/>
          <w:sz w:val="28"/>
          <w:szCs w:val="28"/>
        </w:rPr>
        <w:t xml:space="preserve">Нижегородской области </w:t>
      </w:r>
    </w:p>
    <w:p w:rsidR="00553A26" w:rsidRPr="00ED63D1" w:rsidRDefault="00553A26" w:rsidP="00AD1388">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(по данным Главного управления</w:t>
      </w:r>
      <w:r w:rsidR="00AD1388" w:rsidRPr="00ED63D1">
        <w:rPr>
          <w:rFonts w:ascii="Times New Roman" w:hAnsi="Times New Roman" w:cs="Times New Roman"/>
          <w:sz w:val="28"/>
          <w:szCs w:val="28"/>
        </w:rPr>
        <w:t xml:space="preserve"> </w:t>
      </w:r>
      <w:r w:rsidRPr="00ED63D1">
        <w:rPr>
          <w:rFonts w:ascii="Times New Roman" w:hAnsi="Times New Roman" w:cs="Times New Roman"/>
          <w:sz w:val="28"/>
          <w:szCs w:val="28"/>
        </w:rPr>
        <w:t xml:space="preserve">Министерства внутренних дел </w:t>
      </w:r>
      <w:r w:rsidR="00AD1388" w:rsidRPr="00ED63D1">
        <w:rPr>
          <w:rFonts w:ascii="Times New Roman" w:hAnsi="Times New Roman" w:cs="Times New Roman"/>
          <w:sz w:val="28"/>
          <w:szCs w:val="28"/>
        </w:rPr>
        <w:br/>
      </w:r>
      <w:r w:rsidRPr="00ED63D1">
        <w:rPr>
          <w:rFonts w:ascii="Times New Roman" w:hAnsi="Times New Roman" w:cs="Times New Roman"/>
          <w:sz w:val="28"/>
          <w:szCs w:val="28"/>
        </w:rPr>
        <w:t>Российской Федерации</w:t>
      </w:r>
      <w:r w:rsidR="00AD1388" w:rsidRPr="00ED63D1">
        <w:rPr>
          <w:rFonts w:ascii="Times New Roman" w:hAnsi="Times New Roman" w:cs="Times New Roman"/>
          <w:sz w:val="28"/>
          <w:szCs w:val="28"/>
        </w:rPr>
        <w:t xml:space="preserve"> </w:t>
      </w:r>
      <w:r w:rsidRPr="00ED63D1">
        <w:rPr>
          <w:rFonts w:ascii="Times New Roman" w:hAnsi="Times New Roman" w:cs="Times New Roman"/>
          <w:sz w:val="28"/>
          <w:szCs w:val="28"/>
        </w:rPr>
        <w:t>по Нижегородской области)</w:t>
      </w:r>
    </w:p>
    <w:p w:rsidR="00553A26" w:rsidRPr="00ED63D1" w:rsidRDefault="00553A26" w:rsidP="007E453B">
      <w:pPr>
        <w:pStyle w:val="ConsPlusNormal"/>
        <w:ind w:firstLine="709"/>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1506"/>
        <w:gridCol w:w="1211"/>
        <w:gridCol w:w="995"/>
        <w:gridCol w:w="896"/>
        <w:gridCol w:w="996"/>
        <w:gridCol w:w="974"/>
        <w:gridCol w:w="917"/>
        <w:gridCol w:w="942"/>
        <w:gridCol w:w="915"/>
        <w:gridCol w:w="976"/>
      </w:tblGrid>
      <w:tr w:rsidR="00553A26" w:rsidRPr="00ED63D1" w:rsidTr="001C4522">
        <w:tc>
          <w:tcPr>
            <w:tcW w:w="800" w:type="pct"/>
            <w:vMerge w:val="restar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По состоянию на отчетную дату</w:t>
            </w:r>
          </w:p>
        </w:tc>
        <w:tc>
          <w:tcPr>
            <w:tcW w:w="1490" w:type="pct"/>
            <w:gridSpan w:val="3"/>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Легковые автомобили</w:t>
            </w:r>
          </w:p>
        </w:tc>
        <w:tc>
          <w:tcPr>
            <w:tcW w:w="1420" w:type="pct"/>
            <w:gridSpan w:val="3"/>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Грузовые автомобили</w:t>
            </w:r>
          </w:p>
        </w:tc>
        <w:tc>
          <w:tcPr>
            <w:tcW w:w="1289" w:type="pct"/>
            <w:gridSpan w:val="3"/>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Автобусы</w:t>
            </w:r>
          </w:p>
        </w:tc>
      </w:tr>
      <w:tr w:rsidR="00553A26" w:rsidRPr="00ED63D1" w:rsidTr="001C4522">
        <w:tc>
          <w:tcPr>
            <w:tcW w:w="800" w:type="pct"/>
            <w:vMerge/>
          </w:tcPr>
          <w:p w:rsidR="00553A26" w:rsidRPr="00ED63D1" w:rsidRDefault="00553A26" w:rsidP="001C4522">
            <w:pPr>
              <w:pStyle w:val="ConsPlusNormal"/>
              <w:rPr>
                <w:rFonts w:ascii="Times New Roman" w:hAnsi="Times New Roman" w:cs="Times New Roman"/>
                <w:sz w:val="28"/>
                <w:szCs w:val="28"/>
              </w:rPr>
            </w:pPr>
          </w:p>
        </w:tc>
        <w:tc>
          <w:tcPr>
            <w:tcW w:w="657" w:type="pct"/>
            <w:vMerge w:val="restar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всего, ед.</w:t>
            </w:r>
          </w:p>
        </w:tc>
        <w:tc>
          <w:tcPr>
            <w:tcW w:w="833" w:type="pct"/>
            <w:gridSpan w:val="2"/>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 xml:space="preserve">из них имеющие возможность использования природного газа в </w:t>
            </w:r>
            <w:proofErr w:type="gramStart"/>
            <w:r w:rsidRPr="00ED63D1">
              <w:rPr>
                <w:rFonts w:ascii="Times New Roman" w:hAnsi="Times New Roman" w:cs="Times New Roman"/>
                <w:sz w:val="28"/>
                <w:szCs w:val="28"/>
              </w:rPr>
              <w:t>качестве</w:t>
            </w:r>
            <w:proofErr w:type="gramEnd"/>
            <w:r w:rsidRPr="00ED63D1">
              <w:rPr>
                <w:rFonts w:ascii="Times New Roman" w:hAnsi="Times New Roman" w:cs="Times New Roman"/>
                <w:sz w:val="28"/>
                <w:szCs w:val="28"/>
              </w:rPr>
              <w:t xml:space="preserve"> моторного топлива</w:t>
            </w:r>
          </w:p>
        </w:tc>
        <w:tc>
          <w:tcPr>
            <w:tcW w:w="553" w:type="pct"/>
            <w:vMerge w:val="restar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всего</w:t>
            </w:r>
          </w:p>
        </w:tc>
        <w:tc>
          <w:tcPr>
            <w:tcW w:w="868" w:type="pct"/>
            <w:gridSpan w:val="2"/>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 xml:space="preserve">из них имеющие возможность использования природного газа в </w:t>
            </w:r>
            <w:proofErr w:type="gramStart"/>
            <w:r w:rsidRPr="00ED63D1">
              <w:rPr>
                <w:rFonts w:ascii="Times New Roman" w:hAnsi="Times New Roman" w:cs="Times New Roman"/>
                <w:sz w:val="28"/>
                <w:szCs w:val="28"/>
              </w:rPr>
              <w:t>качестве</w:t>
            </w:r>
            <w:proofErr w:type="gramEnd"/>
            <w:r w:rsidRPr="00ED63D1">
              <w:rPr>
                <w:rFonts w:ascii="Times New Roman" w:hAnsi="Times New Roman" w:cs="Times New Roman"/>
                <w:sz w:val="28"/>
                <w:szCs w:val="28"/>
              </w:rPr>
              <w:t xml:space="preserve"> моторного топлива</w:t>
            </w:r>
          </w:p>
        </w:tc>
        <w:tc>
          <w:tcPr>
            <w:tcW w:w="526" w:type="pct"/>
            <w:vMerge w:val="restar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всего</w:t>
            </w:r>
          </w:p>
        </w:tc>
        <w:tc>
          <w:tcPr>
            <w:tcW w:w="763" w:type="pct"/>
            <w:gridSpan w:val="2"/>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 xml:space="preserve">из них имеющие возможность использования природного газа в </w:t>
            </w:r>
            <w:proofErr w:type="gramStart"/>
            <w:r w:rsidRPr="00ED63D1">
              <w:rPr>
                <w:rFonts w:ascii="Times New Roman" w:hAnsi="Times New Roman" w:cs="Times New Roman"/>
                <w:sz w:val="28"/>
                <w:szCs w:val="28"/>
              </w:rPr>
              <w:t>качестве</w:t>
            </w:r>
            <w:proofErr w:type="gramEnd"/>
            <w:r w:rsidRPr="00ED63D1">
              <w:rPr>
                <w:rFonts w:ascii="Times New Roman" w:hAnsi="Times New Roman" w:cs="Times New Roman"/>
                <w:sz w:val="28"/>
                <w:szCs w:val="28"/>
              </w:rPr>
              <w:t xml:space="preserve"> моторного топлива</w:t>
            </w:r>
          </w:p>
        </w:tc>
      </w:tr>
      <w:tr w:rsidR="00553A26" w:rsidRPr="00ED63D1" w:rsidTr="001C4522">
        <w:tc>
          <w:tcPr>
            <w:tcW w:w="800" w:type="pct"/>
            <w:vMerge/>
          </w:tcPr>
          <w:p w:rsidR="00553A26" w:rsidRPr="00ED63D1" w:rsidRDefault="00553A26" w:rsidP="001C4522">
            <w:pPr>
              <w:pStyle w:val="ConsPlusNormal"/>
              <w:rPr>
                <w:rFonts w:ascii="Times New Roman" w:hAnsi="Times New Roman" w:cs="Times New Roman"/>
                <w:sz w:val="28"/>
                <w:szCs w:val="28"/>
              </w:rPr>
            </w:pPr>
          </w:p>
        </w:tc>
        <w:tc>
          <w:tcPr>
            <w:tcW w:w="657" w:type="pct"/>
            <w:vMerge/>
          </w:tcPr>
          <w:p w:rsidR="00553A26" w:rsidRPr="00ED63D1" w:rsidRDefault="00553A26" w:rsidP="001C4522">
            <w:pPr>
              <w:pStyle w:val="ConsPlusNormal"/>
              <w:rPr>
                <w:rFonts w:ascii="Times New Roman" w:hAnsi="Times New Roman" w:cs="Times New Roman"/>
                <w:sz w:val="28"/>
                <w:szCs w:val="28"/>
              </w:rPr>
            </w:pPr>
          </w:p>
        </w:tc>
        <w:tc>
          <w:tcPr>
            <w:tcW w:w="438"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ед.</w:t>
            </w:r>
          </w:p>
        </w:tc>
        <w:tc>
          <w:tcPr>
            <w:tcW w:w="39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553" w:type="pct"/>
            <w:vMerge/>
          </w:tcPr>
          <w:p w:rsidR="00553A26" w:rsidRPr="00ED63D1" w:rsidRDefault="00553A26" w:rsidP="001C4522">
            <w:pPr>
              <w:pStyle w:val="ConsPlusNormal"/>
              <w:rPr>
                <w:rFonts w:ascii="Times New Roman" w:hAnsi="Times New Roman" w:cs="Times New Roman"/>
                <w:sz w:val="28"/>
                <w:szCs w:val="28"/>
              </w:rPr>
            </w:pPr>
          </w:p>
        </w:tc>
        <w:tc>
          <w:tcPr>
            <w:tcW w:w="447"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ед.</w:t>
            </w:r>
          </w:p>
        </w:tc>
        <w:tc>
          <w:tcPr>
            <w:tcW w:w="421"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526" w:type="pct"/>
            <w:vMerge/>
          </w:tcPr>
          <w:p w:rsidR="00553A26" w:rsidRPr="00ED63D1" w:rsidRDefault="00553A26" w:rsidP="001C4522">
            <w:pPr>
              <w:pStyle w:val="ConsPlusNormal"/>
              <w:rPr>
                <w:rFonts w:ascii="Times New Roman" w:hAnsi="Times New Roman" w:cs="Times New Roman"/>
                <w:sz w:val="28"/>
                <w:szCs w:val="28"/>
              </w:rPr>
            </w:pPr>
          </w:p>
        </w:tc>
        <w:tc>
          <w:tcPr>
            <w:tcW w:w="36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ед.</w:t>
            </w:r>
          </w:p>
        </w:tc>
        <w:tc>
          <w:tcPr>
            <w:tcW w:w="39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w:t>
            </w:r>
          </w:p>
        </w:tc>
      </w:tr>
      <w:tr w:rsidR="00553A26" w:rsidRPr="00ED63D1" w:rsidTr="001C4522">
        <w:tc>
          <w:tcPr>
            <w:tcW w:w="800"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w:t>
            </w:r>
          </w:p>
        </w:tc>
        <w:tc>
          <w:tcPr>
            <w:tcW w:w="657"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w:t>
            </w:r>
          </w:p>
        </w:tc>
        <w:tc>
          <w:tcPr>
            <w:tcW w:w="438"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3</w:t>
            </w:r>
          </w:p>
        </w:tc>
        <w:tc>
          <w:tcPr>
            <w:tcW w:w="39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4</w:t>
            </w:r>
          </w:p>
        </w:tc>
        <w:tc>
          <w:tcPr>
            <w:tcW w:w="55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w:t>
            </w:r>
          </w:p>
        </w:tc>
        <w:tc>
          <w:tcPr>
            <w:tcW w:w="447"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3</w:t>
            </w:r>
          </w:p>
        </w:tc>
        <w:tc>
          <w:tcPr>
            <w:tcW w:w="421"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4</w:t>
            </w:r>
          </w:p>
        </w:tc>
        <w:tc>
          <w:tcPr>
            <w:tcW w:w="526"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7</w:t>
            </w:r>
          </w:p>
        </w:tc>
        <w:tc>
          <w:tcPr>
            <w:tcW w:w="36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8</w:t>
            </w:r>
          </w:p>
        </w:tc>
        <w:tc>
          <w:tcPr>
            <w:tcW w:w="39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9</w:t>
            </w:r>
          </w:p>
        </w:tc>
      </w:tr>
      <w:tr w:rsidR="00553A26" w:rsidRPr="00ED63D1" w:rsidTr="001C4522">
        <w:tc>
          <w:tcPr>
            <w:tcW w:w="800"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на 1 января 2017 г.</w:t>
            </w:r>
          </w:p>
        </w:tc>
        <w:tc>
          <w:tcPr>
            <w:tcW w:w="657"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1 096 133</w:t>
            </w:r>
          </w:p>
        </w:tc>
        <w:tc>
          <w:tcPr>
            <w:tcW w:w="438"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44</w:t>
            </w:r>
          </w:p>
        </w:tc>
        <w:tc>
          <w:tcPr>
            <w:tcW w:w="39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0,00</w:t>
            </w:r>
          </w:p>
        </w:tc>
        <w:tc>
          <w:tcPr>
            <w:tcW w:w="55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103 887</w:t>
            </w:r>
          </w:p>
        </w:tc>
        <w:tc>
          <w:tcPr>
            <w:tcW w:w="447"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127</w:t>
            </w:r>
          </w:p>
        </w:tc>
        <w:tc>
          <w:tcPr>
            <w:tcW w:w="421"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0,12</w:t>
            </w:r>
          </w:p>
        </w:tc>
        <w:tc>
          <w:tcPr>
            <w:tcW w:w="526"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14 557</w:t>
            </w:r>
          </w:p>
        </w:tc>
        <w:tc>
          <w:tcPr>
            <w:tcW w:w="36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8</w:t>
            </w:r>
          </w:p>
        </w:tc>
        <w:tc>
          <w:tcPr>
            <w:tcW w:w="39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0,05</w:t>
            </w:r>
          </w:p>
        </w:tc>
      </w:tr>
      <w:tr w:rsidR="00553A26" w:rsidRPr="00ED63D1" w:rsidTr="001C4522">
        <w:tc>
          <w:tcPr>
            <w:tcW w:w="800"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на 1 января 2018 г.</w:t>
            </w:r>
          </w:p>
        </w:tc>
        <w:tc>
          <w:tcPr>
            <w:tcW w:w="657"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1 103 804</w:t>
            </w:r>
          </w:p>
        </w:tc>
        <w:tc>
          <w:tcPr>
            <w:tcW w:w="438"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61</w:t>
            </w:r>
          </w:p>
        </w:tc>
        <w:tc>
          <w:tcPr>
            <w:tcW w:w="39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0,01</w:t>
            </w:r>
          </w:p>
        </w:tc>
        <w:tc>
          <w:tcPr>
            <w:tcW w:w="55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104 610</w:t>
            </w:r>
          </w:p>
        </w:tc>
        <w:tc>
          <w:tcPr>
            <w:tcW w:w="447"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221</w:t>
            </w:r>
          </w:p>
        </w:tc>
        <w:tc>
          <w:tcPr>
            <w:tcW w:w="421"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0,21</w:t>
            </w:r>
          </w:p>
        </w:tc>
        <w:tc>
          <w:tcPr>
            <w:tcW w:w="526"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14 654</w:t>
            </w:r>
          </w:p>
        </w:tc>
        <w:tc>
          <w:tcPr>
            <w:tcW w:w="36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18</w:t>
            </w:r>
          </w:p>
        </w:tc>
        <w:tc>
          <w:tcPr>
            <w:tcW w:w="39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0,12</w:t>
            </w:r>
          </w:p>
        </w:tc>
      </w:tr>
      <w:tr w:rsidR="00553A26" w:rsidRPr="00ED63D1" w:rsidTr="001C4522">
        <w:tc>
          <w:tcPr>
            <w:tcW w:w="800"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на 1 января 2019 г.</w:t>
            </w:r>
          </w:p>
        </w:tc>
        <w:tc>
          <w:tcPr>
            <w:tcW w:w="657"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1 164 729</w:t>
            </w:r>
          </w:p>
        </w:tc>
        <w:tc>
          <w:tcPr>
            <w:tcW w:w="438"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159</w:t>
            </w:r>
          </w:p>
        </w:tc>
        <w:tc>
          <w:tcPr>
            <w:tcW w:w="39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0,01</w:t>
            </w:r>
          </w:p>
        </w:tc>
        <w:tc>
          <w:tcPr>
            <w:tcW w:w="55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113 017</w:t>
            </w:r>
          </w:p>
        </w:tc>
        <w:tc>
          <w:tcPr>
            <w:tcW w:w="447"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777</w:t>
            </w:r>
          </w:p>
        </w:tc>
        <w:tc>
          <w:tcPr>
            <w:tcW w:w="421"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0,69</w:t>
            </w:r>
          </w:p>
        </w:tc>
        <w:tc>
          <w:tcPr>
            <w:tcW w:w="526"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17 137</w:t>
            </w:r>
          </w:p>
        </w:tc>
        <w:tc>
          <w:tcPr>
            <w:tcW w:w="36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160</w:t>
            </w:r>
          </w:p>
        </w:tc>
        <w:tc>
          <w:tcPr>
            <w:tcW w:w="39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0,93</w:t>
            </w:r>
          </w:p>
        </w:tc>
      </w:tr>
      <w:tr w:rsidR="00553A26" w:rsidRPr="00ED63D1" w:rsidTr="001C4522">
        <w:tc>
          <w:tcPr>
            <w:tcW w:w="800"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на 1 января 2020 г.</w:t>
            </w:r>
          </w:p>
        </w:tc>
        <w:tc>
          <w:tcPr>
            <w:tcW w:w="657"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1 227 304</w:t>
            </w:r>
          </w:p>
        </w:tc>
        <w:tc>
          <w:tcPr>
            <w:tcW w:w="438"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463</w:t>
            </w:r>
          </w:p>
        </w:tc>
        <w:tc>
          <w:tcPr>
            <w:tcW w:w="39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0,04</w:t>
            </w:r>
          </w:p>
        </w:tc>
        <w:tc>
          <w:tcPr>
            <w:tcW w:w="55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120 747</w:t>
            </w:r>
          </w:p>
        </w:tc>
        <w:tc>
          <w:tcPr>
            <w:tcW w:w="447"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2 010</w:t>
            </w:r>
          </w:p>
        </w:tc>
        <w:tc>
          <w:tcPr>
            <w:tcW w:w="421"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1,66</w:t>
            </w:r>
          </w:p>
        </w:tc>
        <w:tc>
          <w:tcPr>
            <w:tcW w:w="526"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19 134</w:t>
            </w:r>
          </w:p>
        </w:tc>
        <w:tc>
          <w:tcPr>
            <w:tcW w:w="36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261</w:t>
            </w:r>
          </w:p>
        </w:tc>
        <w:tc>
          <w:tcPr>
            <w:tcW w:w="39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1,36</w:t>
            </w:r>
          </w:p>
        </w:tc>
      </w:tr>
      <w:tr w:rsidR="00553A26" w:rsidRPr="00ED63D1" w:rsidTr="001C4522">
        <w:tc>
          <w:tcPr>
            <w:tcW w:w="800"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lastRenderedPageBreak/>
              <w:t>на 1 января 2021 г.</w:t>
            </w:r>
          </w:p>
        </w:tc>
        <w:tc>
          <w:tcPr>
            <w:tcW w:w="657"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1 291 228</w:t>
            </w:r>
          </w:p>
        </w:tc>
        <w:tc>
          <w:tcPr>
            <w:tcW w:w="438"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1 118</w:t>
            </w:r>
          </w:p>
        </w:tc>
        <w:tc>
          <w:tcPr>
            <w:tcW w:w="39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0,09</w:t>
            </w:r>
          </w:p>
        </w:tc>
        <w:tc>
          <w:tcPr>
            <w:tcW w:w="55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127 954</w:t>
            </w:r>
          </w:p>
        </w:tc>
        <w:tc>
          <w:tcPr>
            <w:tcW w:w="447"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2 983</w:t>
            </w:r>
          </w:p>
        </w:tc>
        <w:tc>
          <w:tcPr>
            <w:tcW w:w="421"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2,33</w:t>
            </w:r>
          </w:p>
        </w:tc>
        <w:tc>
          <w:tcPr>
            <w:tcW w:w="526"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20 656</w:t>
            </w:r>
          </w:p>
        </w:tc>
        <w:tc>
          <w:tcPr>
            <w:tcW w:w="36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311</w:t>
            </w:r>
          </w:p>
        </w:tc>
        <w:tc>
          <w:tcPr>
            <w:tcW w:w="39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1,51</w:t>
            </w:r>
          </w:p>
        </w:tc>
      </w:tr>
      <w:tr w:rsidR="00553A26" w:rsidRPr="00ED63D1" w:rsidTr="001C4522">
        <w:tc>
          <w:tcPr>
            <w:tcW w:w="800"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на 1 января 2022 г.</w:t>
            </w:r>
          </w:p>
        </w:tc>
        <w:tc>
          <w:tcPr>
            <w:tcW w:w="657"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1 358 384</w:t>
            </w:r>
          </w:p>
        </w:tc>
        <w:tc>
          <w:tcPr>
            <w:tcW w:w="438"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1 471</w:t>
            </w:r>
          </w:p>
        </w:tc>
        <w:tc>
          <w:tcPr>
            <w:tcW w:w="39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0,11</w:t>
            </w:r>
          </w:p>
        </w:tc>
        <w:tc>
          <w:tcPr>
            <w:tcW w:w="55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137 839</w:t>
            </w:r>
          </w:p>
        </w:tc>
        <w:tc>
          <w:tcPr>
            <w:tcW w:w="447"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3 637</w:t>
            </w:r>
          </w:p>
        </w:tc>
        <w:tc>
          <w:tcPr>
            <w:tcW w:w="421"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2,64</w:t>
            </w:r>
          </w:p>
        </w:tc>
        <w:tc>
          <w:tcPr>
            <w:tcW w:w="526"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21 896</w:t>
            </w:r>
          </w:p>
        </w:tc>
        <w:tc>
          <w:tcPr>
            <w:tcW w:w="36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379</w:t>
            </w:r>
          </w:p>
        </w:tc>
        <w:tc>
          <w:tcPr>
            <w:tcW w:w="39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1,73</w:t>
            </w:r>
          </w:p>
        </w:tc>
      </w:tr>
      <w:tr w:rsidR="00553A26" w:rsidRPr="00ED63D1" w:rsidTr="001C4522">
        <w:tc>
          <w:tcPr>
            <w:tcW w:w="800"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на 1 января 2023 г.</w:t>
            </w:r>
          </w:p>
        </w:tc>
        <w:tc>
          <w:tcPr>
            <w:tcW w:w="657"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1 405 318</w:t>
            </w:r>
          </w:p>
        </w:tc>
        <w:tc>
          <w:tcPr>
            <w:tcW w:w="438"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1 700</w:t>
            </w:r>
          </w:p>
        </w:tc>
        <w:tc>
          <w:tcPr>
            <w:tcW w:w="39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0,12</w:t>
            </w:r>
          </w:p>
        </w:tc>
        <w:tc>
          <w:tcPr>
            <w:tcW w:w="55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145 301</w:t>
            </w:r>
          </w:p>
        </w:tc>
        <w:tc>
          <w:tcPr>
            <w:tcW w:w="447"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4 013</w:t>
            </w:r>
          </w:p>
        </w:tc>
        <w:tc>
          <w:tcPr>
            <w:tcW w:w="421"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2,76</w:t>
            </w:r>
          </w:p>
        </w:tc>
        <w:tc>
          <w:tcPr>
            <w:tcW w:w="526"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22 876</w:t>
            </w:r>
          </w:p>
        </w:tc>
        <w:tc>
          <w:tcPr>
            <w:tcW w:w="36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502</w:t>
            </w:r>
          </w:p>
        </w:tc>
        <w:tc>
          <w:tcPr>
            <w:tcW w:w="39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2,19</w:t>
            </w:r>
          </w:p>
        </w:tc>
      </w:tr>
      <w:tr w:rsidR="00553A26" w:rsidRPr="00ED63D1" w:rsidTr="001C4522">
        <w:tc>
          <w:tcPr>
            <w:tcW w:w="800"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на 1 января 2024 г.</w:t>
            </w:r>
          </w:p>
        </w:tc>
        <w:tc>
          <w:tcPr>
            <w:tcW w:w="657"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1 413 694</w:t>
            </w:r>
          </w:p>
        </w:tc>
        <w:tc>
          <w:tcPr>
            <w:tcW w:w="438"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1 713</w:t>
            </w:r>
          </w:p>
        </w:tc>
        <w:tc>
          <w:tcPr>
            <w:tcW w:w="39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0,12</w:t>
            </w:r>
          </w:p>
        </w:tc>
        <w:tc>
          <w:tcPr>
            <w:tcW w:w="55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143 053</w:t>
            </w:r>
          </w:p>
        </w:tc>
        <w:tc>
          <w:tcPr>
            <w:tcW w:w="447"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3784</w:t>
            </w:r>
          </w:p>
        </w:tc>
        <w:tc>
          <w:tcPr>
            <w:tcW w:w="421"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2,65</w:t>
            </w:r>
          </w:p>
        </w:tc>
        <w:tc>
          <w:tcPr>
            <w:tcW w:w="526"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22480</w:t>
            </w:r>
          </w:p>
        </w:tc>
        <w:tc>
          <w:tcPr>
            <w:tcW w:w="36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461</w:t>
            </w:r>
          </w:p>
        </w:tc>
        <w:tc>
          <w:tcPr>
            <w:tcW w:w="39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2,05</w:t>
            </w:r>
          </w:p>
        </w:tc>
      </w:tr>
    </w:tbl>
    <w:p w:rsidR="00553A26" w:rsidRPr="00ED63D1" w:rsidRDefault="00553A26" w:rsidP="007E453B">
      <w:pPr>
        <w:pStyle w:val="ConsPlusNormal"/>
        <w:ind w:firstLine="709"/>
        <w:jc w:val="both"/>
        <w:rPr>
          <w:rFonts w:ascii="Times New Roman" w:hAnsi="Times New Roman" w:cs="Times New Roman"/>
          <w:sz w:val="28"/>
          <w:szCs w:val="28"/>
        </w:rPr>
      </w:pPr>
    </w:p>
    <w:p w:rsidR="00553A26" w:rsidRPr="00ED63D1" w:rsidRDefault="00553A26" w:rsidP="007E453B">
      <w:pPr>
        <w:pStyle w:val="ConsPlusNormal"/>
        <w:ind w:firstLine="709"/>
        <w:jc w:val="right"/>
        <w:rPr>
          <w:rFonts w:ascii="Times New Roman" w:hAnsi="Times New Roman" w:cs="Times New Roman"/>
          <w:sz w:val="28"/>
          <w:szCs w:val="28"/>
        </w:rPr>
      </w:pPr>
      <w:r w:rsidRPr="00ED63D1">
        <w:rPr>
          <w:rFonts w:ascii="Times New Roman" w:hAnsi="Times New Roman" w:cs="Times New Roman"/>
          <w:sz w:val="28"/>
          <w:szCs w:val="28"/>
        </w:rPr>
        <w:t>Таблица 2</w:t>
      </w:r>
    </w:p>
    <w:p w:rsidR="00553A26" w:rsidRPr="00ED63D1" w:rsidRDefault="00553A26" w:rsidP="007E453B">
      <w:pPr>
        <w:pStyle w:val="ConsPlusNormal"/>
        <w:ind w:firstLine="709"/>
        <w:jc w:val="both"/>
        <w:rPr>
          <w:rFonts w:ascii="Times New Roman" w:hAnsi="Times New Roman" w:cs="Times New Roman"/>
          <w:sz w:val="28"/>
          <w:szCs w:val="28"/>
        </w:rPr>
      </w:pPr>
    </w:p>
    <w:p w:rsidR="00553A26" w:rsidRPr="00ED63D1" w:rsidRDefault="00553A26" w:rsidP="00F30336">
      <w:pPr>
        <w:pStyle w:val="ConsPlusNormal"/>
        <w:jc w:val="center"/>
        <w:rPr>
          <w:rFonts w:ascii="Times New Roman" w:hAnsi="Times New Roman" w:cs="Times New Roman"/>
          <w:sz w:val="28"/>
          <w:szCs w:val="28"/>
        </w:rPr>
      </w:pPr>
      <w:bookmarkStart w:id="1" w:name="P364"/>
      <w:bookmarkEnd w:id="1"/>
      <w:r w:rsidRPr="00ED63D1">
        <w:rPr>
          <w:rFonts w:ascii="Times New Roman" w:hAnsi="Times New Roman" w:cs="Times New Roman"/>
          <w:sz w:val="28"/>
          <w:szCs w:val="28"/>
        </w:rPr>
        <w:t>Перечень объектов заправочной инфраструктуры</w:t>
      </w:r>
    </w:p>
    <w:p w:rsidR="00553A26" w:rsidRPr="00ED63D1" w:rsidRDefault="00553A26" w:rsidP="00F30336">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 xml:space="preserve">компримированного природного газа, </w:t>
      </w:r>
      <w:proofErr w:type="gramStart"/>
      <w:r w:rsidRPr="00ED63D1">
        <w:rPr>
          <w:rFonts w:ascii="Times New Roman" w:hAnsi="Times New Roman" w:cs="Times New Roman"/>
          <w:sz w:val="28"/>
          <w:szCs w:val="28"/>
        </w:rPr>
        <w:t>действующих</w:t>
      </w:r>
      <w:proofErr w:type="gramEnd"/>
    </w:p>
    <w:p w:rsidR="00553A26" w:rsidRPr="00ED63D1" w:rsidRDefault="00553A26" w:rsidP="00F30336">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на территории Нижегородской области</w:t>
      </w:r>
    </w:p>
    <w:p w:rsidR="00553A26" w:rsidRPr="00ED63D1" w:rsidRDefault="00553A26" w:rsidP="007E453B">
      <w:pPr>
        <w:pStyle w:val="ConsPlusNormal"/>
        <w:ind w:firstLine="709"/>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4904"/>
        <w:gridCol w:w="2784"/>
        <w:gridCol w:w="1353"/>
        <w:gridCol w:w="1287"/>
      </w:tblGrid>
      <w:tr w:rsidR="00553A26" w:rsidRPr="00ED63D1" w:rsidTr="00775B97">
        <w:tc>
          <w:tcPr>
            <w:tcW w:w="237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Наименование, адрес объекта</w:t>
            </w:r>
          </w:p>
        </w:tc>
        <w:tc>
          <w:tcPr>
            <w:tcW w:w="1348"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Наименование инвестора</w:t>
            </w:r>
          </w:p>
        </w:tc>
        <w:tc>
          <w:tcPr>
            <w:tcW w:w="655"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Широта</w:t>
            </w:r>
          </w:p>
        </w:tc>
        <w:tc>
          <w:tcPr>
            <w:tcW w:w="62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Долгота</w:t>
            </w:r>
          </w:p>
        </w:tc>
      </w:tr>
      <w:tr w:rsidR="00553A26" w:rsidRPr="00ED63D1" w:rsidTr="001C4522">
        <w:tc>
          <w:tcPr>
            <w:tcW w:w="5000" w:type="pct"/>
            <w:gridSpan w:val="4"/>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Городской округ город Нижний Новгород</w:t>
            </w:r>
          </w:p>
        </w:tc>
      </w:tr>
      <w:tr w:rsidR="00553A26" w:rsidRPr="00ED63D1" w:rsidTr="00775B97">
        <w:tc>
          <w:tcPr>
            <w:tcW w:w="2374" w:type="pct"/>
          </w:tcPr>
          <w:p w:rsidR="00553A26" w:rsidRPr="00ED63D1" w:rsidRDefault="00553A26" w:rsidP="001C4522">
            <w:pPr>
              <w:pStyle w:val="ConsPlusNormal"/>
              <w:jc w:val="center"/>
              <w:rPr>
                <w:rFonts w:ascii="Times New Roman" w:hAnsi="Times New Roman" w:cs="Times New Roman"/>
                <w:sz w:val="28"/>
                <w:szCs w:val="28"/>
              </w:rPr>
            </w:pPr>
            <w:proofErr w:type="gramStart"/>
            <w:r w:rsidRPr="00ED63D1">
              <w:rPr>
                <w:rFonts w:ascii="Times New Roman" w:hAnsi="Times New Roman" w:cs="Times New Roman"/>
                <w:sz w:val="28"/>
                <w:szCs w:val="28"/>
              </w:rPr>
              <w:t xml:space="preserve">АГНКС-1, Нижегородская область, г.о.г. Нижний Новгород, ул. Полевая, </w:t>
            </w:r>
            <w:r w:rsidR="00F30336" w:rsidRPr="00ED63D1">
              <w:rPr>
                <w:rFonts w:ascii="Times New Roman" w:hAnsi="Times New Roman" w:cs="Times New Roman"/>
                <w:sz w:val="28"/>
                <w:szCs w:val="28"/>
              </w:rPr>
              <w:br/>
            </w:r>
            <w:r w:rsidRPr="00ED63D1">
              <w:rPr>
                <w:rFonts w:ascii="Times New Roman" w:hAnsi="Times New Roman" w:cs="Times New Roman"/>
                <w:sz w:val="28"/>
                <w:szCs w:val="28"/>
              </w:rPr>
              <w:t>д. 1а</w:t>
            </w:r>
            <w:proofErr w:type="gramEnd"/>
          </w:p>
        </w:tc>
        <w:tc>
          <w:tcPr>
            <w:tcW w:w="1348"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"Газпром газомоторное топливо"</w:t>
            </w:r>
          </w:p>
        </w:tc>
        <w:tc>
          <w:tcPr>
            <w:tcW w:w="655"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775B97">
        <w:tc>
          <w:tcPr>
            <w:tcW w:w="237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 xml:space="preserve">АГНКС-2, Нижегородская область, </w:t>
            </w:r>
            <w:proofErr w:type="gramStart"/>
            <w:r w:rsidRPr="00ED63D1">
              <w:rPr>
                <w:rFonts w:ascii="Times New Roman" w:hAnsi="Times New Roman" w:cs="Times New Roman"/>
                <w:sz w:val="28"/>
                <w:szCs w:val="28"/>
              </w:rPr>
              <w:t>г</w:t>
            </w:r>
            <w:proofErr w:type="gramEnd"/>
            <w:r w:rsidRPr="00ED63D1">
              <w:rPr>
                <w:rFonts w:ascii="Times New Roman" w:hAnsi="Times New Roman" w:cs="Times New Roman"/>
                <w:sz w:val="28"/>
                <w:szCs w:val="28"/>
              </w:rPr>
              <w:t>.о.г. Нижний Новгород, Московское шоссе, д. 296б</w:t>
            </w:r>
          </w:p>
        </w:tc>
        <w:tc>
          <w:tcPr>
            <w:tcW w:w="1348"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"Газпром газомоторное топливо"</w:t>
            </w:r>
          </w:p>
        </w:tc>
        <w:tc>
          <w:tcPr>
            <w:tcW w:w="655"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775B97">
        <w:tc>
          <w:tcPr>
            <w:tcW w:w="237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 xml:space="preserve">блок КПГ на АЗС, Нижегородская область, </w:t>
            </w:r>
            <w:proofErr w:type="gramStart"/>
            <w:r w:rsidRPr="00ED63D1">
              <w:rPr>
                <w:rFonts w:ascii="Times New Roman" w:hAnsi="Times New Roman" w:cs="Times New Roman"/>
                <w:sz w:val="28"/>
                <w:szCs w:val="28"/>
              </w:rPr>
              <w:t>г</w:t>
            </w:r>
            <w:proofErr w:type="gramEnd"/>
            <w:r w:rsidRPr="00ED63D1">
              <w:rPr>
                <w:rFonts w:ascii="Times New Roman" w:hAnsi="Times New Roman" w:cs="Times New Roman"/>
                <w:sz w:val="28"/>
                <w:szCs w:val="28"/>
              </w:rPr>
              <w:t>.о.г. Нижний Новгород, Московское шоссе, д. 243а</w:t>
            </w:r>
          </w:p>
        </w:tc>
        <w:tc>
          <w:tcPr>
            <w:tcW w:w="1348"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"Газпром газомоторное топливо"</w:t>
            </w:r>
          </w:p>
        </w:tc>
        <w:tc>
          <w:tcPr>
            <w:tcW w:w="655"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775B97">
        <w:tc>
          <w:tcPr>
            <w:tcW w:w="237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 xml:space="preserve">блок КПГ на АЗС, Нижегородская область, </w:t>
            </w:r>
            <w:proofErr w:type="gramStart"/>
            <w:r w:rsidRPr="00ED63D1">
              <w:rPr>
                <w:rFonts w:ascii="Times New Roman" w:hAnsi="Times New Roman" w:cs="Times New Roman"/>
                <w:sz w:val="28"/>
                <w:szCs w:val="28"/>
              </w:rPr>
              <w:t>г</w:t>
            </w:r>
            <w:proofErr w:type="gramEnd"/>
            <w:r w:rsidRPr="00ED63D1">
              <w:rPr>
                <w:rFonts w:ascii="Times New Roman" w:hAnsi="Times New Roman" w:cs="Times New Roman"/>
                <w:sz w:val="28"/>
                <w:szCs w:val="28"/>
              </w:rPr>
              <w:t xml:space="preserve">.о.г. Нижний Новгород, </w:t>
            </w:r>
            <w:r w:rsidR="00F30336" w:rsidRPr="00ED63D1">
              <w:rPr>
                <w:rFonts w:ascii="Times New Roman" w:hAnsi="Times New Roman" w:cs="Times New Roman"/>
                <w:sz w:val="28"/>
                <w:szCs w:val="28"/>
              </w:rPr>
              <w:br/>
            </w:r>
            <w:r w:rsidRPr="00ED63D1">
              <w:rPr>
                <w:rFonts w:ascii="Times New Roman" w:hAnsi="Times New Roman" w:cs="Times New Roman"/>
                <w:sz w:val="28"/>
                <w:szCs w:val="28"/>
              </w:rPr>
              <w:t>ул. Карла Маркса, 1</w:t>
            </w:r>
          </w:p>
        </w:tc>
        <w:tc>
          <w:tcPr>
            <w:tcW w:w="1348"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w:t>
            </w:r>
            <w:proofErr w:type="spellStart"/>
            <w:r w:rsidRPr="00ED63D1">
              <w:rPr>
                <w:rFonts w:ascii="Times New Roman" w:hAnsi="Times New Roman" w:cs="Times New Roman"/>
                <w:sz w:val="28"/>
                <w:szCs w:val="28"/>
              </w:rPr>
              <w:t>Газэнерго</w:t>
            </w:r>
            <w:proofErr w:type="spellEnd"/>
            <w:r w:rsidRPr="00ED63D1">
              <w:rPr>
                <w:rFonts w:ascii="Times New Roman" w:hAnsi="Times New Roman" w:cs="Times New Roman"/>
                <w:sz w:val="28"/>
                <w:szCs w:val="28"/>
              </w:rPr>
              <w:t>"</w:t>
            </w:r>
          </w:p>
        </w:tc>
        <w:tc>
          <w:tcPr>
            <w:tcW w:w="655"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775B97">
        <w:tc>
          <w:tcPr>
            <w:tcW w:w="2374" w:type="pct"/>
          </w:tcPr>
          <w:p w:rsidR="00553A26" w:rsidRPr="00ED63D1" w:rsidRDefault="00553A26" w:rsidP="001C4522">
            <w:pPr>
              <w:pStyle w:val="ConsPlusNormal"/>
              <w:jc w:val="center"/>
              <w:rPr>
                <w:rFonts w:ascii="Times New Roman" w:hAnsi="Times New Roman" w:cs="Times New Roman"/>
                <w:sz w:val="28"/>
                <w:szCs w:val="28"/>
              </w:rPr>
            </w:pPr>
            <w:proofErr w:type="gramStart"/>
            <w:r w:rsidRPr="00ED63D1">
              <w:rPr>
                <w:rFonts w:ascii="Times New Roman" w:hAnsi="Times New Roman" w:cs="Times New Roman"/>
                <w:sz w:val="28"/>
                <w:szCs w:val="28"/>
              </w:rPr>
              <w:t xml:space="preserve">АГНКС, Нижегородская область, </w:t>
            </w:r>
            <w:r w:rsidR="00F30336" w:rsidRPr="00ED63D1">
              <w:rPr>
                <w:rFonts w:ascii="Times New Roman" w:hAnsi="Times New Roman" w:cs="Times New Roman"/>
                <w:sz w:val="28"/>
                <w:szCs w:val="28"/>
              </w:rPr>
              <w:br/>
            </w:r>
            <w:r w:rsidRPr="00ED63D1">
              <w:rPr>
                <w:rFonts w:ascii="Times New Roman" w:hAnsi="Times New Roman" w:cs="Times New Roman"/>
                <w:sz w:val="28"/>
                <w:szCs w:val="28"/>
              </w:rPr>
              <w:t xml:space="preserve">г.о.г. Нижний Новгород, ул. Героя Попова, д. </w:t>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34</w:t>
            </w:r>
            <w:proofErr w:type="gramEnd"/>
          </w:p>
        </w:tc>
        <w:tc>
          <w:tcPr>
            <w:tcW w:w="1348"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АО "ФИНСТРОЙ-ЭКО"</w:t>
            </w:r>
          </w:p>
        </w:tc>
        <w:tc>
          <w:tcPr>
            <w:tcW w:w="655"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775B97">
        <w:tc>
          <w:tcPr>
            <w:tcW w:w="237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 xml:space="preserve">АГНКС, Нижегородская область, </w:t>
            </w:r>
            <w:r w:rsidR="00F30336" w:rsidRPr="00ED63D1">
              <w:rPr>
                <w:rFonts w:ascii="Times New Roman" w:hAnsi="Times New Roman" w:cs="Times New Roman"/>
                <w:sz w:val="28"/>
                <w:szCs w:val="28"/>
              </w:rPr>
              <w:br/>
            </w:r>
            <w:proofErr w:type="gramStart"/>
            <w:r w:rsidRPr="00ED63D1">
              <w:rPr>
                <w:rFonts w:ascii="Times New Roman" w:hAnsi="Times New Roman" w:cs="Times New Roman"/>
                <w:sz w:val="28"/>
                <w:szCs w:val="28"/>
              </w:rPr>
              <w:t>г</w:t>
            </w:r>
            <w:proofErr w:type="gramEnd"/>
            <w:r w:rsidRPr="00ED63D1">
              <w:rPr>
                <w:rFonts w:ascii="Times New Roman" w:hAnsi="Times New Roman" w:cs="Times New Roman"/>
                <w:sz w:val="28"/>
                <w:szCs w:val="28"/>
              </w:rPr>
              <w:t xml:space="preserve">.о.г. Нижний Новгород, </w:t>
            </w:r>
            <w:r w:rsidR="00F30336" w:rsidRPr="00ED63D1">
              <w:rPr>
                <w:rFonts w:ascii="Times New Roman" w:hAnsi="Times New Roman" w:cs="Times New Roman"/>
                <w:sz w:val="28"/>
                <w:szCs w:val="28"/>
              </w:rPr>
              <w:br/>
            </w:r>
            <w:r w:rsidRPr="00ED63D1">
              <w:rPr>
                <w:rFonts w:ascii="Times New Roman" w:hAnsi="Times New Roman" w:cs="Times New Roman"/>
                <w:sz w:val="28"/>
                <w:szCs w:val="28"/>
              </w:rPr>
              <w:t xml:space="preserve">ул. </w:t>
            </w:r>
            <w:proofErr w:type="spellStart"/>
            <w:r w:rsidRPr="00ED63D1">
              <w:rPr>
                <w:rFonts w:ascii="Times New Roman" w:hAnsi="Times New Roman" w:cs="Times New Roman"/>
                <w:sz w:val="28"/>
                <w:szCs w:val="28"/>
              </w:rPr>
              <w:t>Монастырка</w:t>
            </w:r>
            <w:proofErr w:type="spellEnd"/>
            <w:r w:rsidRPr="00ED63D1">
              <w:rPr>
                <w:rFonts w:ascii="Times New Roman" w:hAnsi="Times New Roman" w:cs="Times New Roman"/>
                <w:sz w:val="28"/>
                <w:szCs w:val="28"/>
              </w:rPr>
              <w:t>, 1Г</w:t>
            </w:r>
          </w:p>
        </w:tc>
        <w:tc>
          <w:tcPr>
            <w:tcW w:w="1348"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w:t>
            </w:r>
            <w:proofErr w:type="spellStart"/>
            <w:r w:rsidRPr="00ED63D1">
              <w:rPr>
                <w:rFonts w:ascii="Times New Roman" w:hAnsi="Times New Roman" w:cs="Times New Roman"/>
                <w:sz w:val="28"/>
                <w:szCs w:val="28"/>
              </w:rPr>
              <w:t>ГаЗТех</w:t>
            </w:r>
            <w:proofErr w:type="spellEnd"/>
            <w:r w:rsidRPr="00ED63D1">
              <w:rPr>
                <w:rFonts w:ascii="Times New Roman" w:hAnsi="Times New Roman" w:cs="Times New Roman"/>
                <w:sz w:val="28"/>
                <w:szCs w:val="28"/>
              </w:rPr>
              <w:t>"</w:t>
            </w:r>
          </w:p>
        </w:tc>
        <w:tc>
          <w:tcPr>
            <w:tcW w:w="655"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775B97">
        <w:tc>
          <w:tcPr>
            <w:tcW w:w="237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 xml:space="preserve">АГНКС, г. Нижний Новгород, </w:t>
            </w:r>
            <w:r w:rsidR="00F30336" w:rsidRPr="00ED63D1">
              <w:rPr>
                <w:rFonts w:ascii="Times New Roman" w:hAnsi="Times New Roman" w:cs="Times New Roman"/>
                <w:sz w:val="28"/>
                <w:szCs w:val="28"/>
              </w:rPr>
              <w:br/>
            </w:r>
            <w:r w:rsidRPr="00ED63D1">
              <w:rPr>
                <w:rFonts w:ascii="Times New Roman" w:hAnsi="Times New Roman" w:cs="Times New Roman"/>
                <w:sz w:val="28"/>
                <w:szCs w:val="28"/>
              </w:rPr>
              <w:t xml:space="preserve">улица </w:t>
            </w:r>
            <w:proofErr w:type="spellStart"/>
            <w:r w:rsidRPr="00ED63D1">
              <w:rPr>
                <w:rFonts w:ascii="Times New Roman" w:hAnsi="Times New Roman" w:cs="Times New Roman"/>
                <w:sz w:val="28"/>
                <w:szCs w:val="28"/>
              </w:rPr>
              <w:t>КИМа</w:t>
            </w:r>
            <w:proofErr w:type="spellEnd"/>
            <w:r w:rsidRPr="00ED63D1">
              <w:rPr>
                <w:rFonts w:ascii="Times New Roman" w:hAnsi="Times New Roman" w:cs="Times New Roman"/>
                <w:sz w:val="28"/>
                <w:szCs w:val="28"/>
              </w:rPr>
              <w:t>, дом 335А</w:t>
            </w:r>
          </w:p>
        </w:tc>
        <w:tc>
          <w:tcPr>
            <w:tcW w:w="1348"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w:t>
            </w:r>
            <w:proofErr w:type="spellStart"/>
            <w:r w:rsidRPr="00ED63D1">
              <w:rPr>
                <w:rFonts w:ascii="Times New Roman" w:hAnsi="Times New Roman" w:cs="Times New Roman"/>
                <w:sz w:val="28"/>
                <w:szCs w:val="28"/>
              </w:rPr>
              <w:t>ГазСервисКомпозит</w:t>
            </w:r>
            <w:proofErr w:type="spellEnd"/>
            <w:r w:rsidRPr="00ED63D1">
              <w:rPr>
                <w:rFonts w:ascii="Times New Roman" w:hAnsi="Times New Roman" w:cs="Times New Roman"/>
                <w:sz w:val="28"/>
                <w:szCs w:val="28"/>
              </w:rPr>
              <w:t>"</w:t>
            </w:r>
          </w:p>
        </w:tc>
        <w:tc>
          <w:tcPr>
            <w:tcW w:w="655"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775B97">
        <w:tc>
          <w:tcPr>
            <w:tcW w:w="237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lastRenderedPageBreak/>
              <w:t xml:space="preserve">АГНКС, г. Н.Новгород, </w:t>
            </w:r>
            <w:r w:rsidR="00F30336" w:rsidRPr="00ED63D1">
              <w:rPr>
                <w:rFonts w:ascii="Times New Roman" w:hAnsi="Times New Roman" w:cs="Times New Roman"/>
                <w:sz w:val="28"/>
                <w:szCs w:val="28"/>
              </w:rPr>
              <w:br/>
            </w:r>
            <w:r w:rsidRPr="00ED63D1">
              <w:rPr>
                <w:rFonts w:ascii="Times New Roman" w:hAnsi="Times New Roman" w:cs="Times New Roman"/>
                <w:sz w:val="28"/>
                <w:szCs w:val="28"/>
              </w:rPr>
              <w:t xml:space="preserve">ул. </w:t>
            </w:r>
            <w:proofErr w:type="gramStart"/>
            <w:r w:rsidRPr="00ED63D1">
              <w:rPr>
                <w:rFonts w:ascii="Times New Roman" w:hAnsi="Times New Roman" w:cs="Times New Roman"/>
                <w:sz w:val="28"/>
                <w:szCs w:val="28"/>
              </w:rPr>
              <w:t>Удмуртская</w:t>
            </w:r>
            <w:proofErr w:type="gramEnd"/>
            <w:r w:rsidRPr="00ED63D1">
              <w:rPr>
                <w:rFonts w:ascii="Times New Roman" w:hAnsi="Times New Roman" w:cs="Times New Roman"/>
                <w:sz w:val="28"/>
                <w:szCs w:val="28"/>
              </w:rPr>
              <w:t>, дом 40А</w:t>
            </w:r>
          </w:p>
        </w:tc>
        <w:tc>
          <w:tcPr>
            <w:tcW w:w="1348"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w:t>
            </w:r>
            <w:proofErr w:type="spellStart"/>
            <w:r w:rsidRPr="00ED63D1">
              <w:rPr>
                <w:rFonts w:ascii="Times New Roman" w:hAnsi="Times New Roman" w:cs="Times New Roman"/>
                <w:sz w:val="28"/>
                <w:szCs w:val="28"/>
              </w:rPr>
              <w:t>ГазСервисКомпозит</w:t>
            </w:r>
            <w:proofErr w:type="spellEnd"/>
            <w:r w:rsidRPr="00ED63D1">
              <w:rPr>
                <w:rFonts w:ascii="Times New Roman" w:hAnsi="Times New Roman" w:cs="Times New Roman"/>
                <w:sz w:val="28"/>
                <w:szCs w:val="28"/>
              </w:rPr>
              <w:t>"</w:t>
            </w:r>
          </w:p>
        </w:tc>
        <w:tc>
          <w:tcPr>
            <w:tcW w:w="655"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775B97">
        <w:tc>
          <w:tcPr>
            <w:tcW w:w="237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 xml:space="preserve">АГНКС, г. Н.Новгород, </w:t>
            </w:r>
            <w:r w:rsidR="00F30336" w:rsidRPr="00ED63D1">
              <w:rPr>
                <w:rFonts w:ascii="Times New Roman" w:hAnsi="Times New Roman" w:cs="Times New Roman"/>
                <w:sz w:val="28"/>
                <w:szCs w:val="28"/>
              </w:rPr>
              <w:br/>
            </w:r>
            <w:r w:rsidRPr="00ED63D1">
              <w:rPr>
                <w:rFonts w:ascii="Times New Roman" w:hAnsi="Times New Roman" w:cs="Times New Roman"/>
                <w:sz w:val="28"/>
                <w:szCs w:val="28"/>
              </w:rPr>
              <w:t>ул. Богдановича, 2Б</w:t>
            </w:r>
          </w:p>
        </w:tc>
        <w:tc>
          <w:tcPr>
            <w:tcW w:w="1348"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АО "ФИНСТРОЙ-ЭКО"</w:t>
            </w:r>
          </w:p>
        </w:tc>
        <w:tc>
          <w:tcPr>
            <w:tcW w:w="655"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775B97">
        <w:tc>
          <w:tcPr>
            <w:tcW w:w="2374"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 xml:space="preserve">АГНКС, г. Н.Новгород, </w:t>
            </w:r>
            <w:r w:rsidR="00F30336" w:rsidRPr="00ED63D1">
              <w:rPr>
                <w:rFonts w:ascii="Times New Roman" w:hAnsi="Times New Roman" w:cs="Times New Roman"/>
                <w:sz w:val="28"/>
                <w:szCs w:val="28"/>
              </w:rPr>
              <w:br/>
            </w:r>
            <w:r w:rsidRPr="00ED63D1">
              <w:rPr>
                <w:rFonts w:ascii="Times New Roman" w:hAnsi="Times New Roman" w:cs="Times New Roman"/>
                <w:sz w:val="28"/>
                <w:szCs w:val="28"/>
              </w:rPr>
              <w:t>ул. Академика Сахарова, д. 6</w:t>
            </w:r>
          </w:p>
        </w:tc>
        <w:tc>
          <w:tcPr>
            <w:tcW w:w="1348"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АО "ФИНСТРОЙ-ЭКО"</w:t>
            </w:r>
          </w:p>
        </w:tc>
        <w:tc>
          <w:tcPr>
            <w:tcW w:w="655"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377C64" w:rsidRPr="00ED63D1" w:rsidTr="00775B97">
        <w:tc>
          <w:tcPr>
            <w:tcW w:w="2374" w:type="pct"/>
          </w:tcPr>
          <w:p w:rsidR="00377C64" w:rsidRPr="00ED63D1" w:rsidRDefault="00A12153"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АГНКС</w:t>
            </w:r>
            <w:r w:rsidR="00377C64" w:rsidRPr="00ED63D1">
              <w:rPr>
                <w:rFonts w:ascii="Times New Roman" w:hAnsi="Times New Roman" w:cs="Times New Roman"/>
                <w:sz w:val="28"/>
                <w:szCs w:val="28"/>
              </w:rPr>
              <w:t>, Нижегородская область, г</w:t>
            </w:r>
            <w:proofErr w:type="gramStart"/>
            <w:r w:rsidR="00377C64" w:rsidRPr="00ED63D1">
              <w:rPr>
                <w:rFonts w:ascii="Times New Roman" w:hAnsi="Times New Roman" w:cs="Times New Roman"/>
                <w:sz w:val="28"/>
                <w:szCs w:val="28"/>
              </w:rPr>
              <w:t>.Н</w:t>
            </w:r>
            <w:proofErr w:type="gramEnd"/>
            <w:r w:rsidR="00377C64" w:rsidRPr="00ED63D1">
              <w:rPr>
                <w:rFonts w:ascii="Times New Roman" w:hAnsi="Times New Roman" w:cs="Times New Roman"/>
                <w:sz w:val="28"/>
                <w:szCs w:val="28"/>
              </w:rPr>
              <w:t xml:space="preserve">ижний Новгород, ул.Коновалова, д.1. </w:t>
            </w:r>
          </w:p>
        </w:tc>
        <w:tc>
          <w:tcPr>
            <w:tcW w:w="1348"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 xml:space="preserve">ООО </w:t>
            </w:r>
            <w:r w:rsidR="0080062F" w:rsidRPr="00ED63D1">
              <w:rPr>
                <w:rFonts w:ascii="Times New Roman" w:hAnsi="Times New Roman" w:cs="Times New Roman"/>
                <w:sz w:val="28"/>
                <w:szCs w:val="28"/>
              </w:rPr>
              <w:t>"</w:t>
            </w:r>
            <w:r w:rsidRPr="00ED63D1">
              <w:rPr>
                <w:rFonts w:ascii="Times New Roman" w:hAnsi="Times New Roman" w:cs="Times New Roman"/>
                <w:sz w:val="28"/>
                <w:szCs w:val="28"/>
              </w:rPr>
              <w:t>ГЭС-НН</w:t>
            </w:r>
            <w:r w:rsidR="0080062F" w:rsidRPr="00ED63D1">
              <w:rPr>
                <w:rFonts w:ascii="Times New Roman" w:hAnsi="Times New Roman" w:cs="Times New Roman"/>
                <w:sz w:val="28"/>
                <w:szCs w:val="28"/>
              </w:rPr>
              <w:t>"</w:t>
            </w:r>
          </w:p>
        </w:tc>
        <w:tc>
          <w:tcPr>
            <w:tcW w:w="655"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F30336" w:rsidRPr="00ED63D1" w:rsidTr="00775B97">
        <w:tc>
          <w:tcPr>
            <w:tcW w:w="2374" w:type="pct"/>
          </w:tcPr>
          <w:p w:rsidR="00F30336" w:rsidRPr="00ED63D1" w:rsidRDefault="00F3033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АГНКС, г. Кстово, улица Магистральная, сооружение 1А</w:t>
            </w:r>
          </w:p>
        </w:tc>
        <w:tc>
          <w:tcPr>
            <w:tcW w:w="1348" w:type="pct"/>
          </w:tcPr>
          <w:p w:rsidR="00F30336" w:rsidRPr="00ED63D1" w:rsidRDefault="00EF044A"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w:t>
            </w:r>
            <w:proofErr w:type="spellStart"/>
            <w:r w:rsidRPr="00ED63D1">
              <w:rPr>
                <w:rFonts w:ascii="Times New Roman" w:hAnsi="Times New Roman" w:cs="Times New Roman"/>
                <w:sz w:val="28"/>
                <w:szCs w:val="28"/>
              </w:rPr>
              <w:t>МетанЭГ</w:t>
            </w:r>
            <w:proofErr w:type="spellEnd"/>
            <w:r w:rsidRPr="00ED63D1">
              <w:rPr>
                <w:rFonts w:ascii="Times New Roman" w:hAnsi="Times New Roman" w:cs="Times New Roman"/>
                <w:sz w:val="28"/>
                <w:szCs w:val="28"/>
              </w:rPr>
              <w:t>"</w:t>
            </w:r>
          </w:p>
        </w:tc>
        <w:tc>
          <w:tcPr>
            <w:tcW w:w="655" w:type="pct"/>
          </w:tcPr>
          <w:p w:rsidR="00F30336" w:rsidRPr="00ED63D1" w:rsidRDefault="00EF044A"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F30336" w:rsidRPr="00ED63D1" w:rsidRDefault="00EF044A"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377C64" w:rsidRPr="00ED63D1" w:rsidTr="001C4522">
        <w:tc>
          <w:tcPr>
            <w:tcW w:w="5000" w:type="pct"/>
            <w:gridSpan w:val="4"/>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Городской округ город Арзамас</w:t>
            </w:r>
          </w:p>
        </w:tc>
      </w:tr>
      <w:tr w:rsidR="00377C64" w:rsidRPr="00ED63D1" w:rsidTr="00775B97">
        <w:tc>
          <w:tcPr>
            <w:tcW w:w="2374"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АГНКС-1, Арзамас, Нижегородская область, городской округ город Арзамас (</w:t>
            </w:r>
            <w:proofErr w:type="spellStart"/>
            <w:r w:rsidRPr="00ED63D1">
              <w:rPr>
                <w:rFonts w:ascii="Times New Roman" w:hAnsi="Times New Roman" w:cs="Times New Roman"/>
                <w:sz w:val="28"/>
                <w:szCs w:val="28"/>
              </w:rPr>
              <w:t>ю</w:t>
            </w:r>
            <w:proofErr w:type="spellEnd"/>
            <w:r w:rsidRPr="00ED63D1">
              <w:rPr>
                <w:rFonts w:ascii="Times New Roman" w:hAnsi="Times New Roman" w:cs="Times New Roman"/>
                <w:sz w:val="28"/>
                <w:szCs w:val="28"/>
              </w:rPr>
              <w:t>/</w:t>
            </w:r>
            <w:proofErr w:type="spellStart"/>
            <w:r w:rsidRPr="00ED63D1">
              <w:rPr>
                <w:rFonts w:ascii="Times New Roman" w:hAnsi="Times New Roman" w:cs="Times New Roman"/>
                <w:sz w:val="28"/>
                <w:szCs w:val="28"/>
              </w:rPr>
              <w:t>з</w:t>
            </w:r>
            <w:proofErr w:type="spellEnd"/>
            <w:r w:rsidRPr="00ED63D1">
              <w:rPr>
                <w:rFonts w:ascii="Times New Roman" w:hAnsi="Times New Roman" w:cs="Times New Roman"/>
                <w:sz w:val="28"/>
                <w:szCs w:val="28"/>
              </w:rPr>
              <w:t xml:space="preserve"> </w:t>
            </w:r>
            <w:proofErr w:type="gramStart"/>
            <w:r w:rsidRPr="00ED63D1">
              <w:rPr>
                <w:rFonts w:ascii="Times New Roman" w:hAnsi="Times New Roman" w:cs="Times New Roman"/>
                <w:sz w:val="28"/>
                <w:szCs w:val="28"/>
              </w:rPr>
              <w:t>от</w:t>
            </w:r>
            <w:proofErr w:type="gramEnd"/>
            <w:r w:rsidRPr="00ED63D1">
              <w:rPr>
                <w:rFonts w:ascii="Times New Roman" w:hAnsi="Times New Roman" w:cs="Times New Roman"/>
                <w:sz w:val="28"/>
                <w:szCs w:val="28"/>
              </w:rPr>
              <w:t xml:space="preserve"> с. </w:t>
            </w:r>
            <w:proofErr w:type="spellStart"/>
            <w:r w:rsidRPr="00ED63D1">
              <w:rPr>
                <w:rFonts w:ascii="Times New Roman" w:hAnsi="Times New Roman" w:cs="Times New Roman"/>
                <w:sz w:val="28"/>
                <w:szCs w:val="28"/>
              </w:rPr>
              <w:t>Морозовка</w:t>
            </w:r>
            <w:proofErr w:type="spellEnd"/>
            <w:r w:rsidRPr="00ED63D1">
              <w:rPr>
                <w:rFonts w:ascii="Times New Roman" w:hAnsi="Times New Roman" w:cs="Times New Roman"/>
                <w:sz w:val="28"/>
                <w:szCs w:val="28"/>
              </w:rPr>
              <w:t>)</w:t>
            </w:r>
          </w:p>
        </w:tc>
        <w:tc>
          <w:tcPr>
            <w:tcW w:w="1348"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"Газпром газомоторное топливо"</w:t>
            </w:r>
          </w:p>
        </w:tc>
        <w:tc>
          <w:tcPr>
            <w:tcW w:w="655"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377C64" w:rsidRPr="00ED63D1" w:rsidTr="00775B97">
        <w:tc>
          <w:tcPr>
            <w:tcW w:w="2374"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 xml:space="preserve">АГНКС, г. Арзамас, ул. Ленина, </w:t>
            </w:r>
            <w:r w:rsidR="00F30336" w:rsidRPr="00ED63D1">
              <w:rPr>
                <w:rFonts w:ascii="Times New Roman" w:hAnsi="Times New Roman" w:cs="Times New Roman"/>
                <w:sz w:val="28"/>
                <w:szCs w:val="28"/>
              </w:rPr>
              <w:br/>
            </w:r>
            <w:r w:rsidRPr="00ED63D1">
              <w:rPr>
                <w:rFonts w:ascii="Times New Roman" w:hAnsi="Times New Roman" w:cs="Times New Roman"/>
                <w:sz w:val="28"/>
                <w:szCs w:val="28"/>
              </w:rPr>
              <w:t xml:space="preserve">в </w:t>
            </w:r>
            <w:proofErr w:type="gramStart"/>
            <w:r w:rsidRPr="00ED63D1">
              <w:rPr>
                <w:rFonts w:ascii="Times New Roman" w:hAnsi="Times New Roman" w:cs="Times New Roman"/>
                <w:sz w:val="28"/>
                <w:szCs w:val="28"/>
              </w:rPr>
              <w:t>районе</w:t>
            </w:r>
            <w:proofErr w:type="gramEnd"/>
            <w:r w:rsidRPr="00ED63D1">
              <w:rPr>
                <w:rFonts w:ascii="Times New Roman" w:hAnsi="Times New Roman" w:cs="Times New Roman"/>
                <w:sz w:val="28"/>
                <w:szCs w:val="28"/>
              </w:rPr>
              <w:t xml:space="preserve"> строения 117 г</w:t>
            </w:r>
          </w:p>
        </w:tc>
        <w:tc>
          <w:tcPr>
            <w:tcW w:w="1348"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w:t>
            </w:r>
            <w:proofErr w:type="spellStart"/>
            <w:r w:rsidRPr="00ED63D1">
              <w:rPr>
                <w:rFonts w:ascii="Times New Roman" w:hAnsi="Times New Roman" w:cs="Times New Roman"/>
                <w:sz w:val="28"/>
                <w:szCs w:val="28"/>
              </w:rPr>
              <w:t>МетанЭГ</w:t>
            </w:r>
            <w:proofErr w:type="spellEnd"/>
            <w:r w:rsidRPr="00ED63D1">
              <w:rPr>
                <w:rFonts w:ascii="Times New Roman" w:hAnsi="Times New Roman" w:cs="Times New Roman"/>
                <w:sz w:val="28"/>
                <w:szCs w:val="28"/>
              </w:rPr>
              <w:t>"</w:t>
            </w:r>
          </w:p>
        </w:tc>
        <w:tc>
          <w:tcPr>
            <w:tcW w:w="655"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377C64" w:rsidRPr="00ED63D1" w:rsidTr="00775B97">
        <w:tc>
          <w:tcPr>
            <w:tcW w:w="2374"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 xml:space="preserve">АГНКС, г. Арзамас, ул. Калинина, </w:t>
            </w:r>
            <w:r w:rsidR="00F30336" w:rsidRPr="00ED63D1">
              <w:rPr>
                <w:rFonts w:ascii="Times New Roman" w:hAnsi="Times New Roman" w:cs="Times New Roman"/>
                <w:sz w:val="28"/>
                <w:szCs w:val="28"/>
              </w:rPr>
              <w:br/>
            </w:r>
            <w:r w:rsidRPr="00ED63D1">
              <w:rPr>
                <w:rFonts w:ascii="Times New Roman" w:hAnsi="Times New Roman" w:cs="Times New Roman"/>
                <w:sz w:val="28"/>
                <w:szCs w:val="28"/>
              </w:rPr>
              <w:t>д. 51В</w:t>
            </w:r>
          </w:p>
        </w:tc>
        <w:tc>
          <w:tcPr>
            <w:tcW w:w="1348"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"ГК "СОЮЗ"</w:t>
            </w:r>
          </w:p>
        </w:tc>
        <w:tc>
          <w:tcPr>
            <w:tcW w:w="655"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377C64" w:rsidRPr="00ED63D1" w:rsidTr="001C4522">
        <w:tc>
          <w:tcPr>
            <w:tcW w:w="5000" w:type="pct"/>
            <w:gridSpan w:val="4"/>
          </w:tcPr>
          <w:p w:rsidR="00377C64" w:rsidRPr="00ED63D1" w:rsidRDefault="00377C64" w:rsidP="001C4522">
            <w:pPr>
              <w:pStyle w:val="ConsPlusNormal"/>
              <w:jc w:val="center"/>
              <w:rPr>
                <w:rFonts w:ascii="Times New Roman" w:hAnsi="Times New Roman" w:cs="Times New Roman"/>
                <w:sz w:val="28"/>
                <w:szCs w:val="28"/>
              </w:rPr>
            </w:pPr>
            <w:proofErr w:type="spellStart"/>
            <w:r w:rsidRPr="00ED63D1">
              <w:rPr>
                <w:rFonts w:ascii="Times New Roman" w:hAnsi="Times New Roman" w:cs="Times New Roman"/>
                <w:sz w:val="28"/>
                <w:szCs w:val="28"/>
              </w:rPr>
              <w:t>Балахнинский</w:t>
            </w:r>
            <w:proofErr w:type="spellEnd"/>
            <w:r w:rsidRPr="00ED63D1">
              <w:rPr>
                <w:rFonts w:ascii="Times New Roman" w:hAnsi="Times New Roman" w:cs="Times New Roman"/>
                <w:sz w:val="28"/>
                <w:szCs w:val="28"/>
              </w:rPr>
              <w:t xml:space="preserve"> муниципальный округ</w:t>
            </w:r>
          </w:p>
        </w:tc>
      </w:tr>
      <w:tr w:rsidR="00377C64" w:rsidRPr="00ED63D1" w:rsidTr="00775B97">
        <w:tc>
          <w:tcPr>
            <w:tcW w:w="2374"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АГНКС, г. Балахна, пер. Тургенева, дом 31</w:t>
            </w:r>
          </w:p>
        </w:tc>
        <w:tc>
          <w:tcPr>
            <w:tcW w:w="1348"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w:t>
            </w:r>
            <w:proofErr w:type="spellStart"/>
            <w:r w:rsidRPr="00ED63D1">
              <w:rPr>
                <w:rFonts w:ascii="Times New Roman" w:hAnsi="Times New Roman" w:cs="Times New Roman"/>
                <w:sz w:val="28"/>
                <w:szCs w:val="28"/>
              </w:rPr>
              <w:t>МетанЭГ</w:t>
            </w:r>
            <w:proofErr w:type="spellEnd"/>
            <w:r w:rsidRPr="00ED63D1">
              <w:rPr>
                <w:rFonts w:ascii="Times New Roman" w:hAnsi="Times New Roman" w:cs="Times New Roman"/>
                <w:sz w:val="28"/>
                <w:szCs w:val="28"/>
              </w:rPr>
              <w:t>"</w:t>
            </w:r>
          </w:p>
        </w:tc>
        <w:tc>
          <w:tcPr>
            <w:tcW w:w="655"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377C64" w:rsidRPr="00ED63D1" w:rsidTr="001C4522">
        <w:tc>
          <w:tcPr>
            <w:tcW w:w="5000" w:type="pct"/>
            <w:gridSpan w:val="4"/>
          </w:tcPr>
          <w:p w:rsidR="00377C64" w:rsidRPr="00ED63D1" w:rsidRDefault="00F3033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Муниципальный</w:t>
            </w:r>
            <w:r w:rsidR="00377C64" w:rsidRPr="00ED63D1">
              <w:rPr>
                <w:rFonts w:ascii="Times New Roman" w:hAnsi="Times New Roman" w:cs="Times New Roman"/>
                <w:sz w:val="28"/>
                <w:szCs w:val="28"/>
              </w:rPr>
              <w:t xml:space="preserve"> округ город Бор</w:t>
            </w:r>
          </w:p>
        </w:tc>
      </w:tr>
      <w:tr w:rsidR="00377C64" w:rsidRPr="00ED63D1" w:rsidTr="00775B97">
        <w:tc>
          <w:tcPr>
            <w:tcW w:w="2374"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 xml:space="preserve">АГНКС, г. Бор, </w:t>
            </w:r>
            <w:r w:rsidR="00F30336" w:rsidRPr="00ED63D1">
              <w:rPr>
                <w:rFonts w:ascii="Times New Roman" w:hAnsi="Times New Roman" w:cs="Times New Roman"/>
                <w:sz w:val="28"/>
                <w:szCs w:val="28"/>
              </w:rPr>
              <w:br/>
            </w:r>
            <w:r w:rsidRPr="00ED63D1">
              <w:rPr>
                <w:rFonts w:ascii="Times New Roman" w:hAnsi="Times New Roman" w:cs="Times New Roman"/>
                <w:sz w:val="28"/>
                <w:szCs w:val="28"/>
              </w:rPr>
              <w:t>ул. Интернациональная, д. 195</w:t>
            </w:r>
          </w:p>
        </w:tc>
        <w:tc>
          <w:tcPr>
            <w:tcW w:w="1348"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w:t>
            </w:r>
            <w:proofErr w:type="spellStart"/>
            <w:r w:rsidRPr="00ED63D1">
              <w:rPr>
                <w:rFonts w:ascii="Times New Roman" w:hAnsi="Times New Roman" w:cs="Times New Roman"/>
                <w:sz w:val="28"/>
                <w:szCs w:val="28"/>
              </w:rPr>
              <w:t>МетанЭГ</w:t>
            </w:r>
            <w:proofErr w:type="spellEnd"/>
            <w:r w:rsidRPr="00ED63D1">
              <w:rPr>
                <w:rFonts w:ascii="Times New Roman" w:hAnsi="Times New Roman" w:cs="Times New Roman"/>
                <w:sz w:val="28"/>
                <w:szCs w:val="28"/>
              </w:rPr>
              <w:t>"</w:t>
            </w:r>
          </w:p>
        </w:tc>
        <w:tc>
          <w:tcPr>
            <w:tcW w:w="655"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377C64" w:rsidRPr="00ED63D1" w:rsidTr="001C4522">
        <w:tc>
          <w:tcPr>
            <w:tcW w:w="5000" w:type="pct"/>
            <w:gridSpan w:val="4"/>
          </w:tcPr>
          <w:p w:rsidR="00377C64" w:rsidRPr="00ED63D1" w:rsidRDefault="00F3033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 xml:space="preserve">Муниципальный </w:t>
            </w:r>
            <w:r w:rsidR="00377C64" w:rsidRPr="00ED63D1">
              <w:rPr>
                <w:rFonts w:ascii="Times New Roman" w:hAnsi="Times New Roman" w:cs="Times New Roman"/>
                <w:sz w:val="28"/>
                <w:szCs w:val="28"/>
              </w:rPr>
              <w:t>округ Воротынский</w:t>
            </w:r>
          </w:p>
        </w:tc>
      </w:tr>
      <w:tr w:rsidR="00377C64" w:rsidRPr="00ED63D1" w:rsidTr="00775B97">
        <w:tc>
          <w:tcPr>
            <w:tcW w:w="2374"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 xml:space="preserve">МАЗС с блоком КПГ, с. </w:t>
            </w:r>
            <w:proofErr w:type="spellStart"/>
            <w:r w:rsidRPr="00ED63D1">
              <w:rPr>
                <w:rFonts w:ascii="Times New Roman" w:hAnsi="Times New Roman" w:cs="Times New Roman"/>
                <w:sz w:val="28"/>
                <w:szCs w:val="28"/>
              </w:rPr>
              <w:t>Белавка</w:t>
            </w:r>
            <w:proofErr w:type="spellEnd"/>
            <w:r w:rsidRPr="00ED63D1">
              <w:rPr>
                <w:rFonts w:ascii="Times New Roman" w:hAnsi="Times New Roman" w:cs="Times New Roman"/>
                <w:sz w:val="28"/>
                <w:szCs w:val="28"/>
              </w:rPr>
              <w:t xml:space="preserve">, </w:t>
            </w:r>
            <w:r w:rsidR="00F30336" w:rsidRPr="00ED63D1">
              <w:rPr>
                <w:rFonts w:ascii="Times New Roman" w:hAnsi="Times New Roman" w:cs="Times New Roman"/>
                <w:sz w:val="28"/>
                <w:szCs w:val="28"/>
              </w:rPr>
              <w:br/>
            </w:r>
            <w:r w:rsidRPr="00ED63D1">
              <w:rPr>
                <w:rFonts w:ascii="Times New Roman" w:hAnsi="Times New Roman" w:cs="Times New Roman"/>
                <w:sz w:val="28"/>
                <w:szCs w:val="28"/>
              </w:rPr>
              <w:t xml:space="preserve">700 метров севернее дома </w:t>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1 </w:t>
            </w:r>
            <w:r w:rsidR="00F30336" w:rsidRPr="00ED63D1">
              <w:rPr>
                <w:rFonts w:ascii="Times New Roman" w:hAnsi="Times New Roman" w:cs="Times New Roman"/>
                <w:sz w:val="28"/>
                <w:szCs w:val="28"/>
              </w:rPr>
              <w:br/>
            </w:r>
            <w:r w:rsidRPr="00ED63D1">
              <w:rPr>
                <w:rFonts w:ascii="Times New Roman" w:hAnsi="Times New Roman" w:cs="Times New Roman"/>
                <w:sz w:val="28"/>
                <w:szCs w:val="28"/>
              </w:rPr>
              <w:t>по ул. Горького</w:t>
            </w:r>
          </w:p>
        </w:tc>
        <w:tc>
          <w:tcPr>
            <w:tcW w:w="1348"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w:t>
            </w:r>
            <w:proofErr w:type="spellStart"/>
            <w:r w:rsidRPr="00ED63D1">
              <w:rPr>
                <w:rFonts w:ascii="Times New Roman" w:hAnsi="Times New Roman" w:cs="Times New Roman"/>
                <w:sz w:val="28"/>
                <w:szCs w:val="28"/>
              </w:rPr>
              <w:t>Центротех</w:t>
            </w:r>
            <w:proofErr w:type="spellEnd"/>
            <w:r w:rsidRPr="00ED63D1">
              <w:rPr>
                <w:rFonts w:ascii="Times New Roman" w:hAnsi="Times New Roman" w:cs="Times New Roman"/>
                <w:sz w:val="28"/>
                <w:szCs w:val="28"/>
              </w:rPr>
              <w:t xml:space="preserve"> АЗС"</w:t>
            </w:r>
          </w:p>
        </w:tc>
        <w:tc>
          <w:tcPr>
            <w:tcW w:w="655"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377C64" w:rsidRPr="00ED63D1" w:rsidTr="001C4522">
        <w:tc>
          <w:tcPr>
            <w:tcW w:w="5000" w:type="pct"/>
            <w:gridSpan w:val="4"/>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Городской округ город Выкса</w:t>
            </w:r>
          </w:p>
        </w:tc>
      </w:tr>
      <w:tr w:rsidR="00377C64" w:rsidRPr="00ED63D1" w:rsidTr="00775B97">
        <w:tc>
          <w:tcPr>
            <w:tcW w:w="2374" w:type="pct"/>
          </w:tcPr>
          <w:p w:rsidR="00377C64" w:rsidRPr="00ED63D1" w:rsidRDefault="00377C64" w:rsidP="001C4522">
            <w:pPr>
              <w:pStyle w:val="ConsPlusNormal"/>
              <w:jc w:val="center"/>
              <w:rPr>
                <w:rFonts w:ascii="Times New Roman" w:hAnsi="Times New Roman" w:cs="Times New Roman"/>
                <w:sz w:val="28"/>
                <w:szCs w:val="28"/>
              </w:rPr>
            </w:pPr>
            <w:proofErr w:type="gramStart"/>
            <w:r w:rsidRPr="00ED63D1">
              <w:rPr>
                <w:rFonts w:ascii="Times New Roman" w:hAnsi="Times New Roman" w:cs="Times New Roman"/>
                <w:sz w:val="28"/>
                <w:szCs w:val="28"/>
              </w:rPr>
              <w:t xml:space="preserve">АГНКС в г. Выкса, Нижегородская область, г.о.г. Выкса, </w:t>
            </w:r>
            <w:proofErr w:type="spellStart"/>
            <w:r w:rsidRPr="00ED63D1">
              <w:rPr>
                <w:rFonts w:ascii="Times New Roman" w:hAnsi="Times New Roman" w:cs="Times New Roman"/>
                <w:sz w:val="28"/>
                <w:szCs w:val="28"/>
              </w:rPr>
              <w:t>Досчатинское</w:t>
            </w:r>
            <w:proofErr w:type="spellEnd"/>
            <w:r w:rsidRPr="00ED63D1">
              <w:rPr>
                <w:rFonts w:ascii="Times New Roman" w:hAnsi="Times New Roman" w:cs="Times New Roman"/>
                <w:sz w:val="28"/>
                <w:szCs w:val="28"/>
              </w:rPr>
              <w:t xml:space="preserve"> шоссе, в районе д. 54</w:t>
            </w:r>
            <w:proofErr w:type="gramEnd"/>
          </w:p>
        </w:tc>
        <w:tc>
          <w:tcPr>
            <w:tcW w:w="1348"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w:t>
            </w:r>
            <w:proofErr w:type="spellStart"/>
            <w:r w:rsidRPr="00ED63D1">
              <w:rPr>
                <w:rFonts w:ascii="Times New Roman" w:hAnsi="Times New Roman" w:cs="Times New Roman"/>
                <w:sz w:val="28"/>
                <w:szCs w:val="28"/>
              </w:rPr>
              <w:t>МетанЭГ</w:t>
            </w:r>
            <w:proofErr w:type="spellEnd"/>
            <w:r w:rsidRPr="00ED63D1">
              <w:rPr>
                <w:rFonts w:ascii="Times New Roman" w:hAnsi="Times New Roman" w:cs="Times New Roman"/>
                <w:sz w:val="28"/>
                <w:szCs w:val="28"/>
              </w:rPr>
              <w:t>"</w:t>
            </w:r>
          </w:p>
        </w:tc>
        <w:tc>
          <w:tcPr>
            <w:tcW w:w="655"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377C64" w:rsidRPr="00ED63D1" w:rsidTr="001C4522">
        <w:tc>
          <w:tcPr>
            <w:tcW w:w="5000" w:type="pct"/>
            <w:gridSpan w:val="4"/>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Городецкий муниципальный округ</w:t>
            </w:r>
          </w:p>
        </w:tc>
      </w:tr>
      <w:tr w:rsidR="00377C64" w:rsidRPr="00ED63D1" w:rsidTr="00775B97">
        <w:tc>
          <w:tcPr>
            <w:tcW w:w="2374" w:type="pct"/>
          </w:tcPr>
          <w:p w:rsidR="00377C64" w:rsidRPr="00ED63D1" w:rsidRDefault="00377C64" w:rsidP="001C4522">
            <w:pPr>
              <w:pStyle w:val="ConsPlusNormal"/>
              <w:jc w:val="center"/>
              <w:rPr>
                <w:rFonts w:ascii="Times New Roman" w:hAnsi="Times New Roman" w:cs="Times New Roman"/>
                <w:sz w:val="28"/>
                <w:szCs w:val="28"/>
              </w:rPr>
            </w:pPr>
            <w:proofErr w:type="gramStart"/>
            <w:r w:rsidRPr="00ED63D1">
              <w:rPr>
                <w:rFonts w:ascii="Times New Roman" w:hAnsi="Times New Roman" w:cs="Times New Roman"/>
                <w:sz w:val="28"/>
                <w:szCs w:val="28"/>
              </w:rPr>
              <w:lastRenderedPageBreak/>
              <w:t>АГНКС в г. Заволжье, Нижегородская область, Городецкий муниципальный округ, г. Заволжье, ул. Баумана, д. 43</w:t>
            </w:r>
            <w:proofErr w:type="gramEnd"/>
          </w:p>
        </w:tc>
        <w:tc>
          <w:tcPr>
            <w:tcW w:w="1348"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w:t>
            </w:r>
            <w:proofErr w:type="spellStart"/>
            <w:r w:rsidRPr="00ED63D1">
              <w:rPr>
                <w:rFonts w:ascii="Times New Roman" w:hAnsi="Times New Roman" w:cs="Times New Roman"/>
                <w:sz w:val="28"/>
                <w:szCs w:val="28"/>
              </w:rPr>
              <w:t>МетанЭГ</w:t>
            </w:r>
            <w:proofErr w:type="spellEnd"/>
            <w:r w:rsidRPr="00ED63D1">
              <w:rPr>
                <w:rFonts w:ascii="Times New Roman" w:hAnsi="Times New Roman" w:cs="Times New Roman"/>
                <w:sz w:val="28"/>
                <w:szCs w:val="28"/>
              </w:rPr>
              <w:t>"</w:t>
            </w:r>
          </w:p>
        </w:tc>
        <w:tc>
          <w:tcPr>
            <w:tcW w:w="655"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377C64" w:rsidRPr="00ED63D1" w:rsidTr="001C4522">
        <w:tc>
          <w:tcPr>
            <w:tcW w:w="5000" w:type="pct"/>
            <w:gridSpan w:val="4"/>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Городской округ город Дзержинск</w:t>
            </w:r>
          </w:p>
        </w:tc>
      </w:tr>
      <w:tr w:rsidR="00377C64" w:rsidRPr="00ED63D1" w:rsidTr="00775B97">
        <w:tc>
          <w:tcPr>
            <w:tcW w:w="2374" w:type="pct"/>
          </w:tcPr>
          <w:p w:rsidR="00377C64" w:rsidRPr="00ED63D1" w:rsidRDefault="00377C64" w:rsidP="001C4522">
            <w:pPr>
              <w:pStyle w:val="ConsPlusNormal"/>
              <w:jc w:val="center"/>
              <w:rPr>
                <w:rFonts w:ascii="Times New Roman" w:hAnsi="Times New Roman" w:cs="Times New Roman"/>
                <w:sz w:val="28"/>
                <w:szCs w:val="28"/>
              </w:rPr>
            </w:pPr>
            <w:proofErr w:type="gramStart"/>
            <w:r w:rsidRPr="00ED63D1">
              <w:rPr>
                <w:rFonts w:ascii="Times New Roman" w:hAnsi="Times New Roman" w:cs="Times New Roman"/>
                <w:sz w:val="28"/>
                <w:szCs w:val="28"/>
              </w:rPr>
              <w:t>АГНКС, г. Дзержинск, Нижегородская область, г.о.г. Дзержинск, Северное шоссе, д. 1б (2,5 км от пересечения трассы М-7 "Волга" и Северного шоссе)</w:t>
            </w:r>
            <w:proofErr w:type="gramEnd"/>
          </w:p>
        </w:tc>
        <w:tc>
          <w:tcPr>
            <w:tcW w:w="1348"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"Газпром газомоторное топливо"</w:t>
            </w:r>
          </w:p>
        </w:tc>
        <w:tc>
          <w:tcPr>
            <w:tcW w:w="655"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377C64" w:rsidRPr="00ED63D1" w:rsidTr="00775B97">
        <w:tc>
          <w:tcPr>
            <w:tcW w:w="2374"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АГНКС, г. Дзержинск, шоссе Автозаводское, дом 70Е</w:t>
            </w:r>
          </w:p>
        </w:tc>
        <w:tc>
          <w:tcPr>
            <w:tcW w:w="1348"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"Газпром газомоторное топливо"</w:t>
            </w:r>
          </w:p>
        </w:tc>
        <w:tc>
          <w:tcPr>
            <w:tcW w:w="655"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377C64" w:rsidRPr="00ED63D1" w:rsidTr="00775B97">
        <w:tc>
          <w:tcPr>
            <w:tcW w:w="2374"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АГНКС, г. Дзержинск, шоссе Автозаводское, дом 25</w:t>
            </w:r>
          </w:p>
        </w:tc>
        <w:tc>
          <w:tcPr>
            <w:tcW w:w="1348"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w:t>
            </w:r>
            <w:proofErr w:type="spellStart"/>
            <w:r w:rsidRPr="00ED63D1">
              <w:rPr>
                <w:rFonts w:ascii="Times New Roman" w:hAnsi="Times New Roman" w:cs="Times New Roman"/>
                <w:sz w:val="28"/>
                <w:szCs w:val="28"/>
              </w:rPr>
              <w:t>МетанЭГ</w:t>
            </w:r>
            <w:proofErr w:type="spellEnd"/>
            <w:r w:rsidRPr="00ED63D1">
              <w:rPr>
                <w:rFonts w:ascii="Times New Roman" w:hAnsi="Times New Roman" w:cs="Times New Roman"/>
                <w:sz w:val="28"/>
                <w:szCs w:val="28"/>
              </w:rPr>
              <w:t>"</w:t>
            </w:r>
          </w:p>
        </w:tc>
        <w:tc>
          <w:tcPr>
            <w:tcW w:w="655"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377C64" w:rsidRPr="00ED63D1" w:rsidTr="001C4522">
        <w:tc>
          <w:tcPr>
            <w:tcW w:w="5000" w:type="pct"/>
            <w:gridSpan w:val="4"/>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Павловский муниципальный округ</w:t>
            </w:r>
          </w:p>
        </w:tc>
      </w:tr>
      <w:tr w:rsidR="00377C64" w:rsidRPr="00ED63D1" w:rsidTr="00775B97">
        <w:tc>
          <w:tcPr>
            <w:tcW w:w="2374"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АГНКС в г. Павлово, Нижегородская область, Павловский муниципальный округ, г. Павлово, улица Парковая, строение 51</w:t>
            </w:r>
          </w:p>
        </w:tc>
        <w:tc>
          <w:tcPr>
            <w:tcW w:w="1348"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w:t>
            </w:r>
            <w:proofErr w:type="spellStart"/>
            <w:r w:rsidRPr="00ED63D1">
              <w:rPr>
                <w:rFonts w:ascii="Times New Roman" w:hAnsi="Times New Roman" w:cs="Times New Roman"/>
                <w:sz w:val="28"/>
                <w:szCs w:val="28"/>
              </w:rPr>
              <w:t>МетанЭГ</w:t>
            </w:r>
            <w:proofErr w:type="spellEnd"/>
            <w:r w:rsidRPr="00ED63D1">
              <w:rPr>
                <w:rFonts w:ascii="Times New Roman" w:hAnsi="Times New Roman" w:cs="Times New Roman"/>
                <w:sz w:val="28"/>
                <w:szCs w:val="28"/>
              </w:rPr>
              <w:t>"</w:t>
            </w:r>
          </w:p>
        </w:tc>
        <w:tc>
          <w:tcPr>
            <w:tcW w:w="655"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377C64" w:rsidRPr="00ED63D1" w:rsidTr="001C4522">
        <w:tc>
          <w:tcPr>
            <w:tcW w:w="5000" w:type="pct"/>
            <w:gridSpan w:val="4"/>
          </w:tcPr>
          <w:p w:rsidR="00377C64" w:rsidRPr="00ED63D1" w:rsidRDefault="00377C64" w:rsidP="001C4522">
            <w:pPr>
              <w:pStyle w:val="ConsPlusNormal"/>
              <w:jc w:val="center"/>
              <w:rPr>
                <w:rFonts w:ascii="Times New Roman" w:hAnsi="Times New Roman" w:cs="Times New Roman"/>
                <w:sz w:val="28"/>
                <w:szCs w:val="28"/>
              </w:rPr>
            </w:pPr>
            <w:proofErr w:type="spellStart"/>
            <w:r w:rsidRPr="00ED63D1">
              <w:rPr>
                <w:rFonts w:ascii="Times New Roman" w:hAnsi="Times New Roman" w:cs="Times New Roman"/>
                <w:sz w:val="28"/>
                <w:szCs w:val="28"/>
              </w:rPr>
              <w:t>Уренский</w:t>
            </w:r>
            <w:proofErr w:type="spellEnd"/>
            <w:r w:rsidRPr="00ED63D1">
              <w:rPr>
                <w:rFonts w:ascii="Times New Roman" w:hAnsi="Times New Roman" w:cs="Times New Roman"/>
                <w:sz w:val="28"/>
                <w:szCs w:val="28"/>
              </w:rPr>
              <w:t xml:space="preserve"> муниципальный округ</w:t>
            </w:r>
          </w:p>
        </w:tc>
      </w:tr>
      <w:tr w:rsidR="00377C64" w:rsidRPr="00ED63D1" w:rsidTr="00775B97">
        <w:tc>
          <w:tcPr>
            <w:tcW w:w="2374"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 xml:space="preserve">АГНКС, Нижегородская область, </w:t>
            </w:r>
            <w:proofErr w:type="spellStart"/>
            <w:r w:rsidRPr="00ED63D1">
              <w:rPr>
                <w:rFonts w:ascii="Times New Roman" w:hAnsi="Times New Roman" w:cs="Times New Roman"/>
                <w:sz w:val="28"/>
                <w:szCs w:val="28"/>
              </w:rPr>
              <w:t>Уренский</w:t>
            </w:r>
            <w:proofErr w:type="spellEnd"/>
            <w:r w:rsidRPr="00ED63D1">
              <w:rPr>
                <w:rFonts w:ascii="Times New Roman" w:hAnsi="Times New Roman" w:cs="Times New Roman"/>
                <w:sz w:val="28"/>
                <w:szCs w:val="28"/>
              </w:rPr>
              <w:t xml:space="preserve"> муниципальный округ, автодорога Н.Новгород - Киров, 208+700 км</w:t>
            </w:r>
          </w:p>
        </w:tc>
        <w:tc>
          <w:tcPr>
            <w:tcW w:w="1348"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"МЕТАН ГРУПП"</w:t>
            </w:r>
          </w:p>
        </w:tc>
        <w:tc>
          <w:tcPr>
            <w:tcW w:w="655"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623" w:type="pct"/>
          </w:tcPr>
          <w:p w:rsidR="00377C64" w:rsidRPr="00ED63D1" w:rsidRDefault="00377C64"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bl>
    <w:p w:rsidR="00553A26" w:rsidRPr="00ED63D1" w:rsidRDefault="00553A26" w:rsidP="007E453B">
      <w:pPr>
        <w:pStyle w:val="ConsPlusNormal"/>
        <w:ind w:firstLine="709"/>
        <w:jc w:val="both"/>
        <w:rPr>
          <w:rFonts w:ascii="Times New Roman" w:hAnsi="Times New Roman" w:cs="Times New Roman"/>
          <w:sz w:val="28"/>
          <w:szCs w:val="28"/>
        </w:rPr>
      </w:pPr>
    </w:p>
    <w:p w:rsidR="00553A26" w:rsidRPr="00ED63D1" w:rsidRDefault="00553A26" w:rsidP="007E453B">
      <w:pPr>
        <w:pStyle w:val="ConsPlusNormal"/>
        <w:ind w:firstLine="709"/>
        <w:jc w:val="right"/>
        <w:rPr>
          <w:rFonts w:ascii="Times New Roman" w:hAnsi="Times New Roman" w:cs="Times New Roman"/>
          <w:sz w:val="28"/>
          <w:szCs w:val="28"/>
        </w:rPr>
      </w:pPr>
      <w:r w:rsidRPr="00ED63D1">
        <w:rPr>
          <w:rFonts w:ascii="Times New Roman" w:hAnsi="Times New Roman" w:cs="Times New Roman"/>
          <w:sz w:val="28"/>
          <w:szCs w:val="28"/>
        </w:rPr>
        <w:t>Таблица 3</w:t>
      </w:r>
    </w:p>
    <w:p w:rsidR="00553A26" w:rsidRPr="00ED63D1" w:rsidRDefault="00553A26" w:rsidP="007E453B">
      <w:pPr>
        <w:pStyle w:val="ConsPlusNormal"/>
        <w:ind w:firstLine="709"/>
        <w:jc w:val="both"/>
        <w:rPr>
          <w:rFonts w:ascii="Times New Roman" w:hAnsi="Times New Roman" w:cs="Times New Roman"/>
          <w:sz w:val="28"/>
          <w:szCs w:val="28"/>
        </w:rPr>
      </w:pPr>
    </w:p>
    <w:p w:rsidR="00553A26" w:rsidRPr="00ED63D1" w:rsidRDefault="00553A26" w:rsidP="006D7C0A">
      <w:pPr>
        <w:pStyle w:val="ConsPlusNormal"/>
        <w:jc w:val="center"/>
        <w:rPr>
          <w:rFonts w:ascii="Times New Roman" w:hAnsi="Times New Roman" w:cs="Times New Roman"/>
          <w:sz w:val="28"/>
          <w:szCs w:val="28"/>
        </w:rPr>
      </w:pPr>
      <w:bookmarkStart w:id="2" w:name="P482"/>
      <w:bookmarkEnd w:id="2"/>
      <w:r w:rsidRPr="00ED63D1">
        <w:rPr>
          <w:rFonts w:ascii="Times New Roman" w:hAnsi="Times New Roman" w:cs="Times New Roman"/>
          <w:sz w:val="28"/>
          <w:szCs w:val="28"/>
        </w:rPr>
        <w:t xml:space="preserve">Перечень </w:t>
      </w:r>
      <w:proofErr w:type="gramStart"/>
      <w:r w:rsidRPr="00ED63D1">
        <w:rPr>
          <w:rFonts w:ascii="Times New Roman" w:hAnsi="Times New Roman" w:cs="Times New Roman"/>
          <w:sz w:val="28"/>
          <w:szCs w:val="28"/>
        </w:rPr>
        <w:t>перспективных</w:t>
      </w:r>
      <w:proofErr w:type="gramEnd"/>
      <w:r w:rsidRPr="00ED63D1">
        <w:rPr>
          <w:rFonts w:ascii="Times New Roman" w:hAnsi="Times New Roman" w:cs="Times New Roman"/>
          <w:sz w:val="28"/>
          <w:szCs w:val="28"/>
        </w:rPr>
        <w:t xml:space="preserve"> объектов заправочной инфраструктуры</w:t>
      </w:r>
    </w:p>
    <w:p w:rsidR="00553A26" w:rsidRPr="00ED63D1" w:rsidRDefault="00553A26" w:rsidP="006D7C0A">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компримированного природного газа на территории</w:t>
      </w:r>
      <w:r w:rsidR="006D7C0A" w:rsidRPr="00ED63D1">
        <w:rPr>
          <w:rFonts w:ascii="Times New Roman" w:hAnsi="Times New Roman" w:cs="Times New Roman"/>
          <w:sz w:val="28"/>
          <w:szCs w:val="28"/>
        </w:rPr>
        <w:t xml:space="preserve"> </w:t>
      </w:r>
      <w:r w:rsidRPr="00ED63D1">
        <w:rPr>
          <w:rFonts w:ascii="Times New Roman" w:hAnsi="Times New Roman" w:cs="Times New Roman"/>
          <w:sz w:val="28"/>
          <w:szCs w:val="28"/>
        </w:rPr>
        <w:t>Нижегородской области</w:t>
      </w:r>
    </w:p>
    <w:p w:rsidR="00553A26" w:rsidRPr="00ED63D1" w:rsidRDefault="00553A26" w:rsidP="007E453B">
      <w:pPr>
        <w:pStyle w:val="ConsPlusNormal"/>
        <w:ind w:firstLine="709"/>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440"/>
        <w:gridCol w:w="2784"/>
        <w:gridCol w:w="4290"/>
        <w:gridCol w:w="1439"/>
        <w:gridCol w:w="1375"/>
      </w:tblGrid>
      <w:tr w:rsidR="00553A26" w:rsidRPr="00ED63D1" w:rsidTr="001C4522">
        <w:tc>
          <w:tcPr>
            <w:tcW w:w="299" w:type="pct"/>
          </w:tcPr>
          <w:p w:rsidR="00553A26" w:rsidRPr="00ED63D1" w:rsidRDefault="007E453B"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100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Наименование инвестора</w:t>
            </w:r>
          </w:p>
        </w:tc>
        <w:tc>
          <w:tcPr>
            <w:tcW w:w="216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Адресные ориентиры объекта</w:t>
            </w:r>
          </w:p>
        </w:tc>
        <w:tc>
          <w:tcPr>
            <w:tcW w:w="78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Широта</w:t>
            </w:r>
          </w:p>
        </w:tc>
        <w:tc>
          <w:tcPr>
            <w:tcW w:w="752"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Долгота</w:t>
            </w:r>
          </w:p>
        </w:tc>
      </w:tr>
      <w:tr w:rsidR="00553A26" w:rsidRPr="00ED63D1" w:rsidTr="001C4522">
        <w:tc>
          <w:tcPr>
            <w:tcW w:w="29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w:t>
            </w:r>
          </w:p>
        </w:tc>
        <w:tc>
          <w:tcPr>
            <w:tcW w:w="100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АО "ФИНСТРОЙ-ЭКО"</w:t>
            </w:r>
          </w:p>
        </w:tc>
        <w:tc>
          <w:tcPr>
            <w:tcW w:w="2163" w:type="pct"/>
          </w:tcPr>
          <w:p w:rsidR="00553A26" w:rsidRPr="00ED63D1" w:rsidRDefault="00553A26" w:rsidP="001C4522">
            <w:pPr>
              <w:pStyle w:val="ConsPlusNormal"/>
              <w:jc w:val="both"/>
              <w:rPr>
                <w:rFonts w:ascii="Times New Roman" w:hAnsi="Times New Roman" w:cs="Times New Roman"/>
                <w:sz w:val="28"/>
                <w:szCs w:val="28"/>
              </w:rPr>
            </w:pPr>
            <w:proofErr w:type="gramStart"/>
            <w:r w:rsidRPr="00ED63D1">
              <w:rPr>
                <w:rFonts w:ascii="Times New Roman" w:hAnsi="Times New Roman" w:cs="Times New Roman"/>
                <w:sz w:val="28"/>
                <w:szCs w:val="28"/>
              </w:rPr>
              <w:t>Нижегородская область, г.о.г. Дзержинск, пос. Горбатовка, шоссе Восточное (в 400 м западнее д. 2В по ул. Весенняя)</w:t>
            </w:r>
            <w:proofErr w:type="gramEnd"/>
          </w:p>
        </w:tc>
        <w:tc>
          <w:tcPr>
            <w:tcW w:w="78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752"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1C4522">
        <w:tc>
          <w:tcPr>
            <w:tcW w:w="29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2</w:t>
            </w:r>
          </w:p>
        </w:tc>
        <w:tc>
          <w:tcPr>
            <w:tcW w:w="100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АО "ФИНСТРОЙ-ЭКО"</w:t>
            </w:r>
          </w:p>
        </w:tc>
        <w:tc>
          <w:tcPr>
            <w:tcW w:w="2163" w:type="pct"/>
          </w:tcPr>
          <w:p w:rsidR="00553A26" w:rsidRPr="00ED63D1" w:rsidRDefault="00553A26" w:rsidP="001C4522">
            <w:pPr>
              <w:pStyle w:val="ConsPlusNormal"/>
              <w:jc w:val="both"/>
              <w:rPr>
                <w:rFonts w:ascii="Times New Roman" w:hAnsi="Times New Roman" w:cs="Times New Roman"/>
                <w:sz w:val="28"/>
                <w:szCs w:val="28"/>
              </w:rPr>
            </w:pPr>
            <w:r w:rsidRPr="00ED63D1">
              <w:rPr>
                <w:rFonts w:ascii="Times New Roman" w:hAnsi="Times New Roman" w:cs="Times New Roman"/>
                <w:sz w:val="28"/>
                <w:szCs w:val="28"/>
              </w:rPr>
              <w:t xml:space="preserve">Нижегородская область, </w:t>
            </w:r>
            <w:proofErr w:type="gramStart"/>
            <w:r w:rsidRPr="00ED63D1">
              <w:rPr>
                <w:rFonts w:ascii="Times New Roman" w:hAnsi="Times New Roman" w:cs="Times New Roman"/>
                <w:sz w:val="28"/>
                <w:szCs w:val="28"/>
              </w:rPr>
              <w:t>г</w:t>
            </w:r>
            <w:proofErr w:type="gramEnd"/>
            <w:r w:rsidRPr="00ED63D1">
              <w:rPr>
                <w:rFonts w:ascii="Times New Roman" w:hAnsi="Times New Roman" w:cs="Times New Roman"/>
                <w:sz w:val="28"/>
                <w:szCs w:val="28"/>
              </w:rPr>
              <w:t xml:space="preserve">.о.г. Нижний Новгород, в 100 м </w:t>
            </w:r>
            <w:r w:rsidRPr="00ED63D1">
              <w:rPr>
                <w:rFonts w:ascii="Times New Roman" w:hAnsi="Times New Roman" w:cs="Times New Roman"/>
                <w:sz w:val="28"/>
                <w:szCs w:val="28"/>
              </w:rPr>
              <w:lastRenderedPageBreak/>
              <w:t xml:space="preserve">западнее дома </w:t>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146 по Московскому шоссе</w:t>
            </w:r>
          </w:p>
        </w:tc>
        <w:tc>
          <w:tcPr>
            <w:tcW w:w="78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lastRenderedPageBreak/>
              <w:t>&lt;...&gt;</w:t>
            </w:r>
          </w:p>
        </w:tc>
        <w:tc>
          <w:tcPr>
            <w:tcW w:w="752"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1C4522">
        <w:tc>
          <w:tcPr>
            <w:tcW w:w="29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lastRenderedPageBreak/>
              <w:t>3</w:t>
            </w:r>
          </w:p>
        </w:tc>
        <w:tc>
          <w:tcPr>
            <w:tcW w:w="100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АО "ФИНСТРОЙ-ЭКО"</w:t>
            </w:r>
          </w:p>
        </w:tc>
        <w:tc>
          <w:tcPr>
            <w:tcW w:w="2163" w:type="pct"/>
          </w:tcPr>
          <w:p w:rsidR="00553A26" w:rsidRPr="00ED63D1" w:rsidRDefault="00553A26" w:rsidP="001C4522">
            <w:pPr>
              <w:pStyle w:val="ConsPlusNormal"/>
              <w:jc w:val="both"/>
              <w:rPr>
                <w:rFonts w:ascii="Times New Roman" w:hAnsi="Times New Roman" w:cs="Times New Roman"/>
                <w:sz w:val="28"/>
                <w:szCs w:val="28"/>
              </w:rPr>
            </w:pPr>
            <w:r w:rsidRPr="00ED63D1">
              <w:rPr>
                <w:rFonts w:ascii="Times New Roman" w:hAnsi="Times New Roman" w:cs="Times New Roman"/>
                <w:sz w:val="28"/>
                <w:szCs w:val="28"/>
              </w:rPr>
              <w:t xml:space="preserve">Нижегородская область, </w:t>
            </w:r>
            <w:proofErr w:type="gramStart"/>
            <w:r w:rsidRPr="00ED63D1">
              <w:rPr>
                <w:rFonts w:ascii="Times New Roman" w:hAnsi="Times New Roman" w:cs="Times New Roman"/>
                <w:sz w:val="28"/>
                <w:szCs w:val="28"/>
              </w:rPr>
              <w:t>г</w:t>
            </w:r>
            <w:proofErr w:type="gramEnd"/>
            <w:r w:rsidRPr="00ED63D1">
              <w:rPr>
                <w:rFonts w:ascii="Times New Roman" w:hAnsi="Times New Roman" w:cs="Times New Roman"/>
                <w:sz w:val="28"/>
                <w:szCs w:val="28"/>
              </w:rPr>
              <w:t xml:space="preserve">.о.г. Нижний Новгород, </w:t>
            </w:r>
            <w:proofErr w:type="spellStart"/>
            <w:r w:rsidRPr="00ED63D1">
              <w:rPr>
                <w:rFonts w:ascii="Times New Roman" w:hAnsi="Times New Roman" w:cs="Times New Roman"/>
                <w:sz w:val="28"/>
                <w:szCs w:val="28"/>
              </w:rPr>
              <w:t>Сормовский</w:t>
            </w:r>
            <w:proofErr w:type="spellEnd"/>
            <w:r w:rsidRPr="00ED63D1">
              <w:rPr>
                <w:rFonts w:ascii="Times New Roman" w:hAnsi="Times New Roman" w:cs="Times New Roman"/>
                <w:sz w:val="28"/>
                <w:szCs w:val="28"/>
              </w:rPr>
              <w:t xml:space="preserve"> район, в 115 м северо-западнее дома </w:t>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1 по ул. </w:t>
            </w:r>
            <w:proofErr w:type="spellStart"/>
            <w:r w:rsidRPr="00ED63D1">
              <w:rPr>
                <w:rFonts w:ascii="Times New Roman" w:hAnsi="Times New Roman" w:cs="Times New Roman"/>
                <w:sz w:val="28"/>
                <w:szCs w:val="28"/>
              </w:rPr>
              <w:t>Гаугеля</w:t>
            </w:r>
            <w:proofErr w:type="spellEnd"/>
          </w:p>
        </w:tc>
        <w:tc>
          <w:tcPr>
            <w:tcW w:w="78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752"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1C4522">
        <w:tc>
          <w:tcPr>
            <w:tcW w:w="29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4</w:t>
            </w:r>
          </w:p>
        </w:tc>
        <w:tc>
          <w:tcPr>
            <w:tcW w:w="100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w:t>
            </w:r>
            <w:proofErr w:type="spellStart"/>
            <w:r w:rsidRPr="00ED63D1">
              <w:rPr>
                <w:rFonts w:ascii="Times New Roman" w:hAnsi="Times New Roman" w:cs="Times New Roman"/>
                <w:sz w:val="28"/>
                <w:szCs w:val="28"/>
              </w:rPr>
              <w:t>Лукойл-Центр</w:t>
            </w:r>
            <w:proofErr w:type="spellEnd"/>
            <w:r w:rsidRPr="00ED63D1">
              <w:rPr>
                <w:rFonts w:ascii="Times New Roman" w:hAnsi="Times New Roman" w:cs="Times New Roman"/>
                <w:sz w:val="28"/>
                <w:szCs w:val="28"/>
              </w:rPr>
              <w:t xml:space="preserve"> - нефтепродукт"</w:t>
            </w:r>
          </w:p>
        </w:tc>
        <w:tc>
          <w:tcPr>
            <w:tcW w:w="2163" w:type="pct"/>
          </w:tcPr>
          <w:p w:rsidR="00553A26" w:rsidRPr="00ED63D1" w:rsidRDefault="00553A26" w:rsidP="001C4522">
            <w:pPr>
              <w:pStyle w:val="ConsPlusNormal"/>
              <w:jc w:val="both"/>
              <w:rPr>
                <w:rFonts w:ascii="Times New Roman" w:hAnsi="Times New Roman" w:cs="Times New Roman"/>
                <w:sz w:val="28"/>
                <w:szCs w:val="28"/>
              </w:rPr>
            </w:pPr>
            <w:r w:rsidRPr="00ED63D1">
              <w:rPr>
                <w:rFonts w:ascii="Times New Roman" w:hAnsi="Times New Roman" w:cs="Times New Roman"/>
                <w:sz w:val="28"/>
                <w:szCs w:val="28"/>
              </w:rPr>
              <w:t xml:space="preserve">Нижегородская область, </w:t>
            </w:r>
            <w:proofErr w:type="gramStart"/>
            <w:r w:rsidRPr="00ED63D1">
              <w:rPr>
                <w:rFonts w:ascii="Times New Roman" w:hAnsi="Times New Roman" w:cs="Times New Roman"/>
                <w:sz w:val="28"/>
                <w:szCs w:val="28"/>
              </w:rPr>
              <w:t>г</w:t>
            </w:r>
            <w:proofErr w:type="gramEnd"/>
            <w:r w:rsidRPr="00ED63D1">
              <w:rPr>
                <w:rFonts w:ascii="Times New Roman" w:hAnsi="Times New Roman" w:cs="Times New Roman"/>
                <w:sz w:val="28"/>
                <w:szCs w:val="28"/>
              </w:rPr>
              <w:t>.о.г. Нижний Новгород, проспект Гагарина, в 35 м от д. 232а</w:t>
            </w:r>
          </w:p>
        </w:tc>
        <w:tc>
          <w:tcPr>
            <w:tcW w:w="78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752"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1C4522">
        <w:tc>
          <w:tcPr>
            <w:tcW w:w="29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5</w:t>
            </w:r>
          </w:p>
        </w:tc>
        <w:tc>
          <w:tcPr>
            <w:tcW w:w="100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w:t>
            </w:r>
            <w:proofErr w:type="spellStart"/>
            <w:r w:rsidRPr="00ED63D1">
              <w:rPr>
                <w:rFonts w:ascii="Times New Roman" w:hAnsi="Times New Roman" w:cs="Times New Roman"/>
                <w:sz w:val="28"/>
                <w:szCs w:val="28"/>
              </w:rPr>
              <w:t>Лукойл-Центр</w:t>
            </w:r>
            <w:proofErr w:type="spellEnd"/>
            <w:r w:rsidRPr="00ED63D1">
              <w:rPr>
                <w:rFonts w:ascii="Times New Roman" w:hAnsi="Times New Roman" w:cs="Times New Roman"/>
                <w:sz w:val="28"/>
                <w:szCs w:val="28"/>
              </w:rPr>
              <w:t xml:space="preserve"> - нефтепродукт"</w:t>
            </w:r>
          </w:p>
        </w:tc>
        <w:tc>
          <w:tcPr>
            <w:tcW w:w="2163" w:type="pct"/>
          </w:tcPr>
          <w:p w:rsidR="00553A26" w:rsidRPr="00ED63D1" w:rsidRDefault="00553A26" w:rsidP="001C4522">
            <w:pPr>
              <w:pStyle w:val="ConsPlusNormal"/>
              <w:jc w:val="both"/>
              <w:rPr>
                <w:rFonts w:ascii="Times New Roman" w:hAnsi="Times New Roman" w:cs="Times New Roman"/>
                <w:sz w:val="28"/>
                <w:szCs w:val="28"/>
              </w:rPr>
            </w:pPr>
            <w:proofErr w:type="gramStart"/>
            <w:r w:rsidRPr="00ED63D1">
              <w:rPr>
                <w:rFonts w:ascii="Times New Roman" w:hAnsi="Times New Roman" w:cs="Times New Roman"/>
                <w:sz w:val="28"/>
                <w:szCs w:val="28"/>
              </w:rPr>
              <w:t xml:space="preserve">Нижегородская область, г.о.г. Нижний Новгород, </w:t>
            </w:r>
            <w:proofErr w:type="spellStart"/>
            <w:r w:rsidRPr="00ED63D1">
              <w:rPr>
                <w:rFonts w:ascii="Times New Roman" w:hAnsi="Times New Roman" w:cs="Times New Roman"/>
                <w:sz w:val="28"/>
                <w:szCs w:val="28"/>
              </w:rPr>
              <w:t>Канавинский</w:t>
            </w:r>
            <w:proofErr w:type="spellEnd"/>
            <w:r w:rsidRPr="00ED63D1">
              <w:rPr>
                <w:rFonts w:ascii="Times New Roman" w:hAnsi="Times New Roman" w:cs="Times New Roman"/>
                <w:sz w:val="28"/>
                <w:szCs w:val="28"/>
              </w:rPr>
              <w:t xml:space="preserve"> район, ул. Кузбасская, в 23 м от д. 2 "Б" на юго-запад</w:t>
            </w:r>
            <w:proofErr w:type="gramEnd"/>
          </w:p>
        </w:tc>
        <w:tc>
          <w:tcPr>
            <w:tcW w:w="78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752"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1C4522">
        <w:tc>
          <w:tcPr>
            <w:tcW w:w="29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6</w:t>
            </w:r>
          </w:p>
        </w:tc>
        <w:tc>
          <w:tcPr>
            <w:tcW w:w="100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w:t>
            </w:r>
            <w:proofErr w:type="spellStart"/>
            <w:r w:rsidRPr="00ED63D1">
              <w:rPr>
                <w:rFonts w:ascii="Times New Roman" w:hAnsi="Times New Roman" w:cs="Times New Roman"/>
                <w:sz w:val="28"/>
                <w:szCs w:val="28"/>
              </w:rPr>
              <w:t>ГазСервисКомпозит</w:t>
            </w:r>
            <w:proofErr w:type="spellEnd"/>
            <w:r w:rsidRPr="00ED63D1">
              <w:rPr>
                <w:rFonts w:ascii="Times New Roman" w:hAnsi="Times New Roman" w:cs="Times New Roman"/>
                <w:sz w:val="28"/>
                <w:szCs w:val="28"/>
              </w:rPr>
              <w:t>"</w:t>
            </w:r>
          </w:p>
        </w:tc>
        <w:tc>
          <w:tcPr>
            <w:tcW w:w="2163" w:type="pct"/>
          </w:tcPr>
          <w:p w:rsidR="00553A26" w:rsidRPr="00ED63D1" w:rsidRDefault="00553A26" w:rsidP="001C4522">
            <w:pPr>
              <w:pStyle w:val="ConsPlusNormal"/>
              <w:jc w:val="both"/>
              <w:rPr>
                <w:rFonts w:ascii="Times New Roman" w:hAnsi="Times New Roman" w:cs="Times New Roman"/>
                <w:sz w:val="28"/>
                <w:szCs w:val="28"/>
              </w:rPr>
            </w:pPr>
            <w:r w:rsidRPr="00ED63D1">
              <w:rPr>
                <w:rFonts w:ascii="Times New Roman" w:hAnsi="Times New Roman" w:cs="Times New Roman"/>
                <w:sz w:val="28"/>
                <w:szCs w:val="28"/>
              </w:rPr>
              <w:t xml:space="preserve">Нижегородская область, </w:t>
            </w:r>
            <w:proofErr w:type="gramStart"/>
            <w:r w:rsidRPr="00ED63D1">
              <w:rPr>
                <w:rFonts w:ascii="Times New Roman" w:hAnsi="Times New Roman" w:cs="Times New Roman"/>
                <w:sz w:val="28"/>
                <w:szCs w:val="28"/>
              </w:rPr>
              <w:t>г</w:t>
            </w:r>
            <w:proofErr w:type="gramEnd"/>
            <w:r w:rsidRPr="00ED63D1">
              <w:rPr>
                <w:rFonts w:ascii="Times New Roman" w:hAnsi="Times New Roman" w:cs="Times New Roman"/>
                <w:sz w:val="28"/>
                <w:szCs w:val="28"/>
              </w:rPr>
              <w:t xml:space="preserve">.о.г. Бор, на правой стороне транспортной развязки Бор - Киров (земельный участок </w:t>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1)</w:t>
            </w:r>
          </w:p>
        </w:tc>
        <w:tc>
          <w:tcPr>
            <w:tcW w:w="78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752"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1C4522">
        <w:tc>
          <w:tcPr>
            <w:tcW w:w="29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7</w:t>
            </w:r>
          </w:p>
        </w:tc>
        <w:tc>
          <w:tcPr>
            <w:tcW w:w="100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"Технологии будущего"</w:t>
            </w:r>
          </w:p>
        </w:tc>
        <w:tc>
          <w:tcPr>
            <w:tcW w:w="2163" w:type="pct"/>
          </w:tcPr>
          <w:p w:rsidR="00553A26" w:rsidRPr="00ED63D1" w:rsidRDefault="00553A26" w:rsidP="001C4522">
            <w:pPr>
              <w:pStyle w:val="ConsPlusNormal"/>
              <w:jc w:val="both"/>
              <w:rPr>
                <w:rFonts w:ascii="Times New Roman" w:hAnsi="Times New Roman" w:cs="Times New Roman"/>
                <w:sz w:val="28"/>
                <w:szCs w:val="28"/>
              </w:rPr>
            </w:pPr>
            <w:proofErr w:type="gramStart"/>
            <w:r w:rsidRPr="00ED63D1">
              <w:rPr>
                <w:rFonts w:ascii="Times New Roman" w:hAnsi="Times New Roman" w:cs="Times New Roman"/>
                <w:sz w:val="28"/>
                <w:szCs w:val="28"/>
              </w:rPr>
              <w:t>Нижегородская область, г.о.г. Дзержинск, шоссе Московское, 391 км, 20</w:t>
            </w:r>
            <w:proofErr w:type="gramEnd"/>
          </w:p>
        </w:tc>
        <w:tc>
          <w:tcPr>
            <w:tcW w:w="78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752"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1C4522">
        <w:tc>
          <w:tcPr>
            <w:tcW w:w="29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8</w:t>
            </w:r>
          </w:p>
        </w:tc>
        <w:tc>
          <w:tcPr>
            <w:tcW w:w="100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Не определен</w:t>
            </w:r>
          </w:p>
        </w:tc>
        <w:tc>
          <w:tcPr>
            <w:tcW w:w="2163" w:type="pct"/>
          </w:tcPr>
          <w:p w:rsidR="00553A26" w:rsidRPr="00ED63D1" w:rsidRDefault="00553A26" w:rsidP="001C4522">
            <w:pPr>
              <w:pStyle w:val="ConsPlusNormal"/>
              <w:jc w:val="both"/>
              <w:rPr>
                <w:rFonts w:ascii="Times New Roman" w:hAnsi="Times New Roman" w:cs="Times New Roman"/>
                <w:sz w:val="28"/>
                <w:szCs w:val="28"/>
              </w:rPr>
            </w:pPr>
            <w:proofErr w:type="gramStart"/>
            <w:r w:rsidRPr="00ED63D1">
              <w:rPr>
                <w:rFonts w:ascii="Times New Roman" w:hAnsi="Times New Roman" w:cs="Times New Roman"/>
                <w:sz w:val="28"/>
                <w:szCs w:val="28"/>
              </w:rPr>
              <w:t>Нижегородская область, г.о.г. Кулебаки, ул. Железнодорожная, южнее дома 1Е</w:t>
            </w:r>
            <w:proofErr w:type="gramEnd"/>
          </w:p>
        </w:tc>
        <w:tc>
          <w:tcPr>
            <w:tcW w:w="78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752"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1C4522">
        <w:tc>
          <w:tcPr>
            <w:tcW w:w="29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9</w:t>
            </w:r>
          </w:p>
        </w:tc>
        <w:tc>
          <w:tcPr>
            <w:tcW w:w="100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Не определен</w:t>
            </w:r>
          </w:p>
        </w:tc>
        <w:tc>
          <w:tcPr>
            <w:tcW w:w="2163" w:type="pct"/>
          </w:tcPr>
          <w:p w:rsidR="00553A26" w:rsidRPr="00ED63D1" w:rsidRDefault="00553A26" w:rsidP="001C4522">
            <w:pPr>
              <w:pStyle w:val="ConsPlusNormal"/>
              <w:jc w:val="both"/>
              <w:rPr>
                <w:rFonts w:ascii="Times New Roman" w:hAnsi="Times New Roman" w:cs="Times New Roman"/>
                <w:sz w:val="28"/>
                <w:szCs w:val="28"/>
              </w:rPr>
            </w:pPr>
            <w:r w:rsidRPr="00ED63D1">
              <w:rPr>
                <w:rFonts w:ascii="Times New Roman" w:hAnsi="Times New Roman" w:cs="Times New Roman"/>
                <w:sz w:val="28"/>
                <w:szCs w:val="28"/>
              </w:rPr>
              <w:t xml:space="preserve">Нижегородская область, </w:t>
            </w:r>
            <w:proofErr w:type="spellStart"/>
            <w:r w:rsidRPr="00ED63D1">
              <w:rPr>
                <w:rFonts w:ascii="Times New Roman" w:hAnsi="Times New Roman" w:cs="Times New Roman"/>
                <w:sz w:val="28"/>
                <w:szCs w:val="28"/>
              </w:rPr>
              <w:t>Дивеевский</w:t>
            </w:r>
            <w:proofErr w:type="spellEnd"/>
            <w:r w:rsidRPr="00ED63D1">
              <w:rPr>
                <w:rFonts w:ascii="Times New Roman" w:hAnsi="Times New Roman" w:cs="Times New Roman"/>
                <w:sz w:val="28"/>
                <w:szCs w:val="28"/>
              </w:rPr>
              <w:t xml:space="preserve"> округ, с. Дивеево, дорога Объездная, в 100 м от земельного участка с кадастровым номером 52:55:0080011:61</w:t>
            </w:r>
          </w:p>
        </w:tc>
        <w:tc>
          <w:tcPr>
            <w:tcW w:w="78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752"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1C4522">
        <w:tc>
          <w:tcPr>
            <w:tcW w:w="29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10</w:t>
            </w:r>
          </w:p>
        </w:tc>
        <w:tc>
          <w:tcPr>
            <w:tcW w:w="100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Не определен</w:t>
            </w:r>
          </w:p>
        </w:tc>
        <w:tc>
          <w:tcPr>
            <w:tcW w:w="2163" w:type="pct"/>
          </w:tcPr>
          <w:p w:rsidR="00553A26" w:rsidRPr="00ED63D1" w:rsidRDefault="00553A26" w:rsidP="001C4522">
            <w:pPr>
              <w:pStyle w:val="ConsPlusNormal"/>
              <w:jc w:val="both"/>
              <w:rPr>
                <w:rFonts w:ascii="Times New Roman" w:hAnsi="Times New Roman" w:cs="Times New Roman"/>
                <w:sz w:val="28"/>
                <w:szCs w:val="28"/>
              </w:rPr>
            </w:pPr>
            <w:r w:rsidRPr="00ED63D1">
              <w:rPr>
                <w:rFonts w:ascii="Times New Roman" w:hAnsi="Times New Roman" w:cs="Times New Roman"/>
                <w:sz w:val="28"/>
                <w:szCs w:val="28"/>
              </w:rPr>
              <w:t xml:space="preserve">Нижегородская область, </w:t>
            </w:r>
            <w:proofErr w:type="spellStart"/>
            <w:r w:rsidRPr="00ED63D1">
              <w:rPr>
                <w:rFonts w:ascii="Times New Roman" w:hAnsi="Times New Roman" w:cs="Times New Roman"/>
                <w:sz w:val="28"/>
                <w:szCs w:val="28"/>
              </w:rPr>
              <w:t>Лысковский</w:t>
            </w:r>
            <w:proofErr w:type="spellEnd"/>
            <w:r w:rsidRPr="00ED63D1">
              <w:rPr>
                <w:rFonts w:ascii="Times New Roman" w:hAnsi="Times New Roman" w:cs="Times New Roman"/>
                <w:sz w:val="28"/>
                <w:szCs w:val="28"/>
              </w:rPr>
              <w:t xml:space="preserve"> округ, </w:t>
            </w:r>
            <w:proofErr w:type="gramStart"/>
            <w:r w:rsidRPr="00ED63D1">
              <w:rPr>
                <w:rFonts w:ascii="Times New Roman" w:hAnsi="Times New Roman" w:cs="Times New Roman"/>
                <w:sz w:val="28"/>
                <w:szCs w:val="28"/>
              </w:rPr>
              <w:t>г</w:t>
            </w:r>
            <w:proofErr w:type="gramEnd"/>
            <w:r w:rsidRPr="00ED63D1">
              <w:rPr>
                <w:rFonts w:ascii="Times New Roman" w:hAnsi="Times New Roman" w:cs="Times New Roman"/>
                <w:sz w:val="28"/>
                <w:szCs w:val="28"/>
              </w:rPr>
              <w:t>. Лысково, на расстоянии 120 м от АГЗС по ул. Казанская</w:t>
            </w:r>
          </w:p>
        </w:tc>
        <w:tc>
          <w:tcPr>
            <w:tcW w:w="78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752"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1C4522">
        <w:tc>
          <w:tcPr>
            <w:tcW w:w="29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11</w:t>
            </w:r>
          </w:p>
        </w:tc>
        <w:tc>
          <w:tcPr>
            <w:tcW w:w="100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w:t>
            </w:r>
            <w:proofErr w:type="spellStart"/>
            <w:r w:rsidRPr="00ED63D1">
              <w:rPr>
                <w:rFonts w:ascii="Times New Roman" w:hAnsi="Times New Roman" w:cs="Times New Roman"/>
                <w:sz w:val="28"/>
                <w:szCs w:val="28"/>
              </w:rPr>
              <w:t>Трансгазойл</w:t>
            </w:r>
            <w:proofErr w:type="spellEnd"/>
            <w:r w:rsidRPr="00ED63D1">
              <w:rPr>
                <w:rFonts w:ascii="Times New Roman" w:hAnsi="Times New Roman" w:cs="Times New Roman"/>
                <w:sz w:val="28"/>
                <w:szCs w:val="28"/>
              </w:rPr>
              <w:t>"</w:t>
            </w:r>
          </w:p>
        </w:tc>
        <w:tc>
          <w:tcPr>
            <w:tcW w:w="2163" w:type="pct"/>
          </w:tcPr>
          <w:p w:rsidR="00553A26" w:rsidRPr="00ED63D1" w:rsidRDefault="00553A26" w:rsidP="001C4522">
            <w:pPr>
              <w:pStyle w:val="ConsPlusNormal"/>
              <w:jc w:val="both"/>
              <w:rPr>
                <w:rFonts w:ascii="Times New Roman" w:hAnsi="Times New Roman" w:cs="Times New Roman"/>
                <w:sz w:val="28"/>
                <w:szCs w:val="28"/>
              </w:rPr>
            </w:pPr>
            <w:r w:rsidRPr="00ED63D1">
              <w:rPr>
                <w:rFonts w:ascii="Times New Roman" w:hAnsi="Times New Roman" w:cs="Times New Roman"/>
                <w:sz w:val="28"/>
                <w:szCs w:val="28"/>
              </w:rPr>
              <w:t xml:space="preserve">Нижегородская область, </w:t>
            </w:r>
            <w:r w:rsidR="006D7C0A" w:rsidRPr="00ED63D1">
              <w:rPr>
                <w:rFonts w:ascii="Times New Roman" w:hAnsi="Times New Roman" w:cs="Times New Roman"/>
                <w:sz w:val="28"/>
                <w:szCs w:val="28"/>
              </w:rPr>
              <w:br/>
            </w:r>
            <w:proofErr w:type="gramStart"/>
            <w:r w:rsidRPr="00ED63D1">
              <w:rPr>
                <w:rFonts w:ascii="Times New Roman" w:hAnsi="Times New Roman" w:cs="Times New Roman"/>
                <w:sz w:val="28"/>
                <w:szCs w:val="28"/>
              </w:rPr>
              <w:t>г</w:t>
            </w:r>
            <w:proofErr w:type="gramEnd"/>
            <w:r w:rsidRPr="00ED63D1">
              <w:rPr>
                <w:rFonts w:ascii="Times New Roman" w:hAnsi="Times New Roman" w:cs="Times New Roman"/>
                <w:sz w:val="28"/>
                <w:szCs w:val="28"/>
              </w:rPr>
              <w:t xml:space="preserve">. Дзержинск, пос. Гавриловка, </w:t>
            </w:r>
            <w:r w:rsidR="006D7C0A" w:rsidRPr="00ED63D1">
              <w:rPr>
                <w:rFonts w:ascii="Times New Roman" w:hAnsi="Times New Roman" w:cs="Times New Roman"/>
                <w:sz w:val="28"/>
                <w:szCs w:val="28"/>
              </w:rPr>
              <w:br/>
            </w:r>
            <w:r w:rsidRPr="00ED63D1">
              <w:rPr>
                <w:rFonts w:ascii="Times New Roman" w:hAnsi="Times New Roman" w:cs="Times New Roman"/>
                <w:sz w:val="28"/>
                <w:szCs w:val="28"/>
              </w:rPr>
              <w:t xml:space="preserve">6 км + 700 м </w:t>
            </w:r>
            <w:proofErr w:type="spellStart"/>
            <w:r w:rsidRPr="00ED63D1">
              <w:rPr>
                <w:rFonts w:ascii="Times New Roman" w:hAnsi="Times New Roman" w:cs="Times New Roman"/>
                <w:sz w:val="28"/>
                <w:szCs w:val="28"/>
              </w:rPr>
              <w:t>Гавриловской</w:t>
            </w:r>
            <w:proofErr w:type="spellEnd"/>
            <w:r w:rsidRPr="00ED63D1">
              <w:rPr>
                <w:rFonts w:ascii="Times New Roman" w:hAnsi="Times New Roman" w:cs="Times New Roman"/>
                <w:sz w:val="28"/>
                <w:szCs w:val="28"/>
              </w:rPr>
              <w:t xml:space="preserve"> дороги, д. 2</w:t>
            </w:r>
          </w:p>
        </w:tc>
        <w:tc>
          <w:tcPr>
            <w:tcW w:w="78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752"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1C4522">
        <w:tc>
          <w:tcPr>
            <w:tcW w:w="29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12</w:t>
            </w:r>
          </w:p>
        </w:tc>
        <w:tc>
          <w:tcPr>
            <w:tcW w:w="100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"Новатор-2000"</w:t>
            </w:r>
          </w:p>
        </w:tc>
        <w:tc>
          <w:tcPr>
            <w:tcW w:w="2163" w:type="pct"/>
          </w:tcPr>
          <w:p w:rsidR="00553A26" w:rsidRPr="00ED63D1" w:rsidRDefault="00553A26" w:rsidP="001C4522">
            <w:pPr>
              <w:pStyle w:val="ConsPlusNormal"/>
              <w:jc w:val="both"/>
              <w:rPr>
                <w:rFonts w:ascii="Times New Roman" w:hAnsi="Times New Roman" w:cs="Times New Roman"/>
                <w:sz w:val="28"/>
                <w:szCs w:val="28"/>
              </w:rPr>
            </w:pPr>
            <w:r w:rsidRPr="00ED63D1">
              <w:rPr>
                <w:rFonts w:ascii="Times New Roman" w:hAnsi="Times New Roman" w:cs="Times New Roman"/>
                <w:sz w:val="28"/>
                <w:szCs w:val="28"/>
              </w:rPr>
              <w:t xml:space="preserve">г. Нижний Новгород, Южное шоссе, напротив дома </w:t>
            </w:r>
            <w:r w:rsidR="007E453B" w:rsidRPr="00ED63D1">
              <w:rPr>
                <w:rFonts w:ascii="Times New Roman" w:hAnsi="Times New Roman" w:cs="Times New Roman"/>
                <w:sz w:val="28"/>
                <w:szCs w:val="28"/>
              </w:rPr>
              <w:t>№</w:t>
            </w:r>
            <w:r w:rsidRPr="00ED63D1">
              <w:rPr>
                <w:rFonts w:ascii="Times New Roman" w:hAnsi="Times New Roman" w:cs="Times New Roman"/>
                <w:sz w:val="28"/>
                <w:szCs w:val="28"/>
              </w:rPr>
              <w:t xml:space="preserve"> 14</w:t>
            </w:r>
          </w:p>
        </w:tc>
        <w:tc>
          <w:tcPr>
            <w:tcW w:w="78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752"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1C4522">
        <w:tc>
          <w:tcPr>
            <w:tcW w:w="29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lastRenderedPageBreak/>
              <w:t>13</w:t>
            </w:r>
          </w:p>
        </w:tc>
        <w:tc>
          <w:tcPr>
            <w:tcW w:w="100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"ГК "СОЮЗ"</w:t>
            </w:r>
          </w:p>
        </w:tc>
        <w:tc>
          <w:tcPr>
            <w:tcW w:w="2163" w:type="pct"/>
          </w:tcPr>
          <w:p w:rsidR="00553A26" w:rsidRPr="00ED63D1" w:rsidRDefault="00553A26" w:rsidP="001C4522">
            <w:pPr>
              <w:pStyle w:val="ConsPlusNormal"/>
              <w:jc w:val="both"/>
              <w:rPr>
                <w:rFonts w:ascii="Times New Roman" w:hAnsi="Times New Roman" w:cs="Times New Roman"/>
                <w:sz w:val="28"/>
                <w:szCs w:val="28"/>
              </w:rPr>
            </w:pPr>
            <w:r w:rsidRPr="00ED63D1">
              <w:rPr>
                <w:rFonts w:ascii="Times New Roman" w:hAnsi="Times New Roman" w:cs="Times New Roman"/>
                <w:sz w:val="28"/>
                <w:szCs w:val="28"/>
              </w:rPr>
              <w:t xml:space="preserve">Нижегородская область, </w:t>
            </w:r>
            <w:r w:rsidR="006D7C0A" w:rsidRPr="00ED63D1">
              <w:rPr>
                <w:rFonts w:ascii="Times New Roman" w:hAnsi="Times New Roman" w:cs="Times New Roman"/>
                <w:sz w:val="28"/>
                <w:szCs w:val="28"/>
              </w:rPr>
              <w:br/>
            </w:r>
            <w:proofErr w:type="gramStart"/>
            <w:r w:rsidRPr="00ED63D1">
              <w:rPr>
                <w:rFonts w:ascii="Times New Roman" w:hAnsi="Times New Roman" w:cs="Times New Roman"/>
                <w:sz w:val="28"/>
                <w:szCs w:val="28"/>
              </w:rPr>
              <w:t>г</w:t>
            </w:r>
            <w:proofErr w:type="gramEnd"/>
            <w:r w:rsidRPr="00ED63D1">
              <w:rPr>
                <w:rFonts w:ascii="Times New Roman" w:hAnsi="Times New Roman" w:cs="Times New Roman"/>
                <w:sz w:val="28"/>
                <w:szCs w:val="28"/>
              </w:rPr>
              <w:t xml:space="preserve">. Дзержинск, севернее земельного участка по </w:t>
            </w:r>
            <w:r w:rsidR="006D7C0A" w:rsidRPr="00ED63D1">
              <w:rPr>
                <w:rFonts w:ascii="Times New Roman" w:hAnsi="Times New Roman" w:cs="Times New Roman"/>
                <w:sz w:val="28"/>
                <w:szCs w:val="28"/>
              </w:rPr>
              <w:br/>
            </w:r>
            <w:r w:rsidRPr="00ED63D1">
              <w:rPr>
                <w:rFonts w:ascii="Times New Roman" w:hAnsi="Times New Roman" w:cs="Times New Roman"/>
                <w:sz w:val="28"/>
                <w:szCs w:val="28"/>
              </w:rPr>
              <w:t>ул. Зеленая, д. 10</w:t>
            </w:r>
          </w:p>
        </w:tc>
        <w:tc>
          <w:tcPr>
            <w:tcW w:w="78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752"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1C4522">
        <w:tc>
          <w:tcPr>
            <w:tcW w:w="29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14</w:t>
            </w:r>
          </w:p>
        </w:tc>
        <w:tc>
          <w:tcPr>
            <w:tcW w:w="100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"Новатор-2000"</w:t>
            </w:r>
          </w:p>
        </w:tc>
        <w:tc>
          <w:tcPr>
            <w:tcW w:w="2163" w:type="pct"/>
          </w:tcPr>
          <w:p w:rsidR="00553A26" w:rsidRPr="00ED63D1" w:rsidRDefault="00553A26" w:rsidP="001C4522">
            <w:pPr>
              <w:pStyle w:val="ConsPlusNormal"/>
              <w:jc w:val="both"/>
              <w:rPr>
                <w:rFonts w:ascii="Times New Roman" w:hAnsi="Times New Roman" w:cs="Times New Roman"/>
                <w:sz w:val="28"/>
                <w:szCs w:val="28"/>
              </w:rPr>
            </w:pPr>
            <w:r w:rsidRPr="00ED63D1">
              <w:rPr>
                <w:rFonts w:ascii="Times New Roman" w:hAnsi="Times New Roman" w:cs="Times New Roman"/>
                <w:sz w:val="28"/>
                <w:szCs w:val="28"/>
              </w:rPr>
              <w:t xml:space="preserve">г. Нижний Новгород, Автозаводский район, </w:t>
            </w:r>
            <w:r w:rsidR="006D7C0A" w:rsidRPr="00ED63D1">
              <w:rPr>
                <w:rFonts w:ascii="Times New Roman" w:hAnsi="Times New Roman" w:cs="Times New Roman"/>
                <w:sz w:val="28"/>
                <w:szCs w:val="28"/>
              </w:rPr>
              <w:br/>
            </w:r>
            <w:r w:rsidRPr="00ED63D1">
              <w:rPr>
                <w:rFonts w:ascii="Times New Roman" w:hAnsi="Times New Roman" w:cs="Times New Roman"/>
                <w:sz w:val="28"/>
                <w:szCs w:val="28"/>
              </w:rPr>
              <w:t xml:space="preserve">ул. </w:t>
            </w:r>
            <w:proofErr w:type="gramStart"/>
            <w:r w:rsidRPr="00ED63D1">
              <w:rPr>
                <w:rFonts w:ascii="Times New Roman" w:hAnsi="Times New Roman" w:cs="Times New Roman"/>
                <w:sz w:val="28"/>
                <w:szCs w:val="28"/>
              </w:rPr>
              <w:t>Львовская</w:t>
            </w:r>
            <w:proofErr w:type="gramEnd"/>
            <w:r w:rsidRPr="00ED63D1">
              <w:rPr>
                <w:rFonts w:ascii="Times New Roman" w:hAnsi="Times New Roman" w:cs="Times New Roman"/>
                <w:sz w:val="28"/>
                <w:szCs w:val="28"/>
              </w:rPr>
              <w:t xml:space="preserve"> (около железнодорожного переезда)</w:t>
            </w:r>
          </w:p>
        </w:tc>
        <w:tc>
          <w:tcPr>
            <w:tcW w:w="78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752"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1C4522">
        <w:tc>
          <w:tcPr>
            <w:tcW w:w="29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15</w:t>
            </w:r>
          </w:p>
        </w:tc>
        <w:tc>
          <w:tcPr>
            <w:tcW w:w="100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"Новатор-2000"</w:t>
            </w:r>
          </w:p>
        </w:tc>
        <w:tc>
          <w:tcPr>
            <w:tcW w:w="2163" w:type="pct"/>
          </w:tcPr>
          <w:p w:rsidR="00553A26" w:rsidRPr="00ED63D1" w:rsidRDefault="00553A26" w:rsidP="001C4522">
            <w:pPr>
              <w:pStyle w:val="ConsPlusNormal"/>
              <w:jc w:val="both"/>
              <w:rPr>
                <w:rFonts w:ascii="Times New Roman" w:hAnsi="Times New Roman" w:cs="Times New Roman"/>
                <w:sz w:val="28"/>
                <w:szCs w:val="28"/>
              </w:rPr>
            </w:pPr>
            <w:r w:rsidRPr="00ED63D1">
              <w:rPr>
                <w:rFonts w:ascii="Times New Roman" w:hAnsi="Times New Roman" w:cs="Times New Roman"/>
                <w:sz w:val="28"/>
                <w:szCs w:val="28"/>
              </w:rPr>
              <w:t>г. Нижний Новгород, Нижегородский район, ул. Родионова, 198а</w:t>
            </w:r>
          </w:p>
        </w:tc>
        <w:tc>
          <w:tcPr>
            <w:tcW w:w="78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752"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r w:rsidR="00553A26" w:rsidRPr="00ED63D1" w:rsidTr="001C4522">
        <w:tc>
          <w:tcPr>
            <w:tcW w:w="299"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16</w:t>
            </w:r>
          </w:p>
        </w:tc>
        <w:tc>
          <w:tcPr>
            <w:tcW w:w="100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ООО "Ока-Пропан"</w:t>
            </w:r>
          </w:p>
        </w:tc>
        <w:tc>
          <w:tcPr>
            <w:tcW w:w="2163" w:type="pct"/>
          </w:tcPr>
          <w:p w:rsidR="00553A26" w:rsidRPr="00ED63D1" w:rsidRDefault="00553A26" w:rsidP="001C4522">
            <w:pPr>
              <w:pStyle w:val="ConsPlusNormal"/>
              <w:jc w:val="both"/>
              <w:rPr>
                <w:rFonts w:ascii="Times New Roman" w:hAnsi="Times New Roman" w:cs="Times New Roman"/>
                <w:sz w:val="28"/>
                <w:szCs w:val="28"/>
              </w:rPr>
            </w:pPr>
            <w:r w:rsidRPr="00ED63D1">
              <w:rPr>
                <w:rFonts w:ascii="Times New Roman" w:hAnsi="Times New Roman" w:cs="Times New Roman"/>
                <w:sz w:val="28"/>
                <w:szCs w:val="28"/>
              </w:rPr>
              <w:t xml:space="preserve">г. Нижний Новгород, </w:t>
            </w:r>
            <w:proofErr w:type="spellStart"/>
            <w:r w:rsidRPr="00ED63D1">
              <w:rPr>
                <w:rFonts w:ascii="Times New Roman" w:hAnsi="Times New Roman" w:cs="Times New Roman"/>
                <w:sz w:val="28"/>
                <w:szCs w:val="28"/>
              </w:rPr>
              <w:t>Приокский</w:t>
            </w:r>
            <w:proofErr w:type="spellEnd"/>
            <w:r w:rsidRPr="00ED63D1">
              <w:rPr>
                <w:rFonts w:ascii="Times New Roman" w:hAnsi="Times New Roman" w:cs="Times New Roman"/>
                <w:sz w:val="28"/>
                <w:szCs w:val="28"/>
              </w:rPr>
              <w:t xml:space="preserve"> район, пр. Гагарина, 234Б</w:t>
            </w:r>
          </w:p>
        </w:tc>
        <w:tc>
          <w:tcPr>
            <w:tcW w:w="783"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c>
          <w:tcPr>
            <w:tcW w:w="752" w:type="pct"/>
          </w:tcPr>
          <w:p w:rsidR="00553A26" w:rsidRPr="00ED63D1" w:rsidRDefault="00553A26" w:rsidP="001C4522">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&lt;...&gt;</w:t>
            </w:r>
          </w:p>
        </w:tc>
      </w:tr>
    </w:tbl>
    <w:p w:rsidR="00553A26" w:rsidRPr="00ED63D1" w:rsidRDefault="00553A26" w:rsidP="007E453B">
      <w:pPr>
        <w:pStyle w:val="ConsPlusNormal"/>
        <w:ind w:firstLine="709"/>
        <w:jc w:val="both"/>
        <w:rPr>
          <w:rFonts w:ascii="Times New Roman" w:hAnsi="Times New Roman" w:cs="Times New Roman"/>
          <w:sz w:val="28"/>
          <w:szCs w:val="28"/>
        </w:rPr>
      </w:pPr>
    </w:p>
    <w:p w:rsidR="001C4522" w:rsidRPr="00ED63D1" w:rsidRDefault="001C4522" w:rsidP="007E453B">
      <w:pPr>
        <w:pStyle w:val="ConsPlusNormal"/>
        <w:ind w:firstLine="709"/>
        <w:jc w:val="right"/>
        <w:rPr>
          <w:rFonts w:ascii="Times New Roman" w:hAnsi="Times New Roman" w:cs="Times New Roman"/>
          <w:sz w:val="28"/>
          <w:szCs w:val="28"/>
        </w:rPr>
      </w:pPr>
    </w:p>
    <w:p w:rsidR="00553A26" w:rsidRPr="00ED63D1" w:rsidRDefault="00553A26" w:rsidP="007E453B">
      <w:pPr>
        <w:pStyle w:val="ConsPlusNormal"/>
        <w:ind w:firstLine="709"/>
        <w:jc w:val="right"/>
        <w:rPr>
          <w:rFonts w:ascii="Times New Roman" w:hAnsi="Times New Roman" w:cs="Times New Roman"/>
          <w:sz w:val="28"/>
          <w:szCs w:val="28"/>
        </w:rPr>
      </w:pPr>
      <w:r w:rsidRPr="00ED63D1">
        <w:rPr>
          <w:rFonts w:ascii="Times New Roman" w:hAnsi="Times New Roman" w:cs="Times New Roman"/>
          <w:sz w:val="28"/>
          <w:szCs w:val="28"/>
        </w:rPr>
        <w:t>Таблица 4</w:t>
      </w:r>
    </w:p>
    <w:p w:rsidR="00553A26" w:rsidRPr="00ED63D1" w:rsidRDefault="00553A26" w:rsidP="007E453B">
      <w:pPr>
        <w:pStyle w:val="ConsPlusNormal"/>
        <w:ind w:firstLine="709"/>
        <w:jc w:val="both"/>
        <w:rPr>
          <w:rFonts w:ascii="Times New Roman" w:hAnsi="Times New Roman" w:cs="Times New Roman"/>
          <w:sz w:val="28"/>
          <w:szCs w:val="28"/>
        </w:rPr>
      </w:pPr>
    </w:p>
    <w:p w:rsidR="00553A26" w:rsidRPr="00ED63D1" w:rsidRDefault="00553A26" w:rsidP="006D7C0A">
      <w:pPr>
        <w:pStyle w:val="ConsPlusNormal"/>
        <w:jc w:val="center"/>
        <w:rPr>
          <w:rFonts w:ascii="Times New Roman" w:hAnsi="Times New Roman" w:cs="Times New Roman"/>
          <w:sz w:val="28"/>
          <w:szCs w:val="28"/>
        </w:rPr>
      </w:pPr>
      <w:bookmarkStart w:id="3" w:name="P574"/>
      <w:bookmarkEnd w:id="3"/>
      <w:r w:rsidRPr="00ED63D1">
        <w:rPr>
          <w:rFonts w:ascii="Times New Roman" w:hAnsi="Times New Roman" w:cs="Times New Roman"/>
          <w:sz w:val="28"/>
          <w:szCs w:val="28"/>
        </w:rPr>
        <w:t>Перечень муниципальных образований Нижегородской области,</w:t>
      </w:r>
    </w:p>
    <w:p w:rsidR="00553A26" w:rsidRPr="00ED63D1" w:rsidRDefault="00553A26" w:rsidP="006D7C0A">
      <w:pPr>
        <w:pStyle w:val="ConsPlusNormal"/>
        <w:jc w:val="center"/>
        <w:rPr>
          <w:rFonts w:ascii="Times New Roman" w:hAnsi="Times New Roman" w:cs="Times New Roman"/>
          <w:sz w:val="28"/>
          <w:szCs w:val="28"/>
        </w:rPr>
      </w:pPr>
      <w:proofErr w:type="gramStart"/>
      <w:r w:rsidRPr="00ED63D1">
        <w:rPr>
          <w:rFonts w:ascii="Times New Roman" w:hAnsi="Times New Roman" w:cs="Times New Roman"/>
          <w:sz w:val="28"/>
          <w:szCs w:val="28"/>
        </w:rPr>
        <w:t>обладающих</w:t>
      </w:r>
      <w:proofErr w:type="gramEnd"/>
      <w:r w:rsidRPr="00ED63D1">
        <w:rPr>
          <w:rFonts w:ascii="Times New Roman" w:hAnsi="Times New Roman" w:cs="Times New Roman"/>
          <w:sz w:val="28"/>
          <w:szCs w:val="28"/>
        </w:rPr>
        <w:t xml:space="preserve"> высоким потенциалом для строительства</w:t>
      </w:r>
    </w:p>
    <w:p w:rsidR="00553A26" w:rsidRPr="00ED63D1" w:rsidRDefault="00553A26" w:rsidP="006D7C0A">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на их территории объектов заправочной инфраструктуры</w:t>
      </w:r>
    </w:p>
    <w:p w:rsidR="00553A26" w:rsidRPr="00ED63D1" w:rsidRDefault="00553A26" w:rsidP="006D7C0A">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компримированного природного газа</w:t>
      </w:r>
    </w:p>
    <w:p w:rsidR="00553A26" w:rsidRPr="00ED63D1" w:rsidRDefault="00553A26" w:rsidP="007E453B">
      <w:pPr>
        <w:pStyle w:val="ConsPlusNormal"/>
        <w:ind w:firstLine="709"/>
        <w:jc w:val="both"/>
        <w:rPr>
          <w:rFonts w:ascii="Times New Roman" w:hAnsi="Times New Roman" w:cs="Times New Roman"/>
          <w:sz w:val="28"/>
          <w:szCs w:val="28"/>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2330"/>
        <w:gridCol w:w="1560"/>
        <w:gridCol w:w="1701"/>
        <w:gridCol w:w="4110"/>
      </w:tblGrid>
      <w:tr w:rsidR="00384D30" w:rsidRPr="00ED63D1" w:rsidTr="003B11DF">
        <w:tc>
          <w:tcPr>
            <w:tcW w:w="567"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N</w:t>
            </w:r>
          </w:p>
        </w:tc>
        <w:tc>
          <w:tcPr>
            <w:tcW w:w="233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Муниципальное образование</w:t>
            </w:r>
          </w:p>
        </w:tc>
        <w:tc>
          <w:tcPr>
            <w:tcW w:w="156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 xml:space="preserve">Количество </w:t>
            </w:r>
            <w:proofErr w:type="gramStart"/>
            <w:r w:rsidRPr="00ED63D1">
              <w:rPr>
                <w:rFonts w:ascii="Times New Roman" w:hAnsi="Times New Roman" w:cs="Times New Roman"/>
                <w:sz w:val="28"/>
                <w:szCs w:val="28"/>
              </w:rPr>
              <w:t>действующих</w:t>
            </w:r>
            <w:proofErr w:type="gramEnd"/>
            <w:r w:rsidRPr="00ED63D1">
              <w:rPr>
                <w:rFonts w:ascii="Times New Roman" w:hAnsi="Times New Roman" w:cs="Times New Roman"/>
                <w:sz w:val="28"/>
                <w:szCs w:val="28"/>
              </w:rPr>
              <w:t xml:space="preserve"> стационарных объектов заправки природным газом</w:t>
            </w:r>
          </w:p>
        </w:tc>
        <w:tc>
          <w:tcPr>
            <w:tcW w:w="1701"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 xml:space="preserve">Наличие общественного пассажирского транспорта на природном газе </w:t>
            </w:r>
            <w:hyperlink w:anchor="P742">
              <w:r w:rsidRPr="00ED63D1">
                <w:rPr>
                  <w:rFonts w:ascii="Times New Roman" w:hAnsi="Times New Roman" w:cs="Times New Roman"/>
                  <w:sz w:val="28"/>
                  <w:szCs w:val="28"/>
                </w:rPr>
                <w:t>&lt;*&gt;</w:t>
              </w:r>
            </w:hyperlink>
          </w:p>
        </w:tc>
        <w:tc>
          <w:tcPr>
            <w:tcW w:w="411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Потенциальные потребители &lt;*&gt;</w:t>
            </w:r>
          </w:p>
        </w:tc>
      </w:tr>
      <w:tr w:rsidR="00384D30" w:rsidRPr="00ED63D1" w:rsidTr="003B11DF">
        <w:tc>
          <w:tcPr>
            <w:tcW w:w="567"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1</w:t>
            </w:r>
          </w:p>
        </w:tc>
        <w:tc>
          <w:tcPr>
            <w:tcW w:w="233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городской округ город Арзамас</w:t>
            </w:r>
          </w:p>
        </w:tc>
        <w:tc>
          <w:tcPr>
            <w:tcW w:w="156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1</w:t>
            </w:r>
          </w:p>
        </w:tc>
        <w:tc>
          <w:tcPr>
            <w:tcW w:w="1701"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4110" w:type="dxa"/>
          </w:tcPr>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АО "</w:t>
            </w:r>
            <w:proofErr w:type="spellStart"/>
            <w:r w:rsidRPr="00ED63D1">
              <w:rPr>
                <w:rFonts w:ascii="Times New Roman" w:hAnsi="Times New Roman" w:cs="Times New Roman"/>
                <w:sz w:val="28"/>
                <w:szCs w:val="28"/>
              </w:rPr>
              <w:t>Арзамасский</w:t>
            </w:r>
            <w:proofErr w:type="spellEnd"/>
            <w:r w:rsidRPr="00ED63D1">
              <w:rPr>
                <w:rFonts w:ascii="Times New Roman" w:hAnsi="Times New Roman" w:cs="Times New Roman"/>
                <w:sz w:val="28"/>
                <w:szCs w:val="28"/>
              </w:rPr>
              <w:t xml:space="preserve"> пассажирский автомобильный транспорт" (в эксплуатации более 100 ед. транспорта, в том числе более 30 единиц на природном газе; в 2023 году дополнительно приобретено 20 автобусов на КПГ);</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xml:space="preserve">- производственные </w:t>
            </w:r>
            <w:r w:rsidRPr="00ED63D1">
              <w:rPr>
                <w:rFonts w:ascii="Times New Roman" w:hAnsi="Times New Roman" w:cs="Times New Roman"/>
                <w:sz w:val="28"/>
                <w:szCs w:val="28"/>
              </w:rPr>
              <w:lastRenderedPageBreak/>
              <w:t>предприятия, сельскохозяйственные предприятия, торговые и транспортные организации и организации коммунального комплекса;</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xml:space="preserve">- транзитный автотранспорт (федеральная автодорога Р-158 Нижний Новгород - Арзамас - Саранск - </w:t>
            </w:r>
            <w:proofErr w:type="spellStart"/>
            <w:r w:rsidRPr="00ED63D1">
              <w:rPr>
                <w:rFonts w:ascii="Times New Roman" w:hAnsi="Times New Roman" w:cs="Times New Roman"/>
                <w:sz w:val="28"/>
                <w:szCs w:val="28"/>
              </w:rPr>
              <w:t>Исса</w:t>
            </w:r>
            <w:proofErr w:type="spellEnd"/>
            <w:r w:rsidRPr="00ED63D1">
              <w:rPr>
                <w:rFonts w:ascii="Times New Roman" w:hAnsi="Times New Roman" w:cs="Times New Roman"/>
                <w:sz w:val="28"/>
                <w:szCs w:val="28"/>
              </w:rPr>
              <w:t xml:space="preserve"> - Пенза - Саратов, федеральная автодорога М-12)</w:t>
            </w:r>
          </w:p>
        </w:tc>
      </w:tr>
      <w:tr w:rsidR="00384D30" w:rsidRPr="00ED63D1" w:rsidTr="003B11DF">
        <w:tc>
          <w:tcPr>
            <w:tcW w:w="567"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lastRenderedPageBreak/>
              <w:t>2</w:t>
            </w:r>
          </w:p>
        </w:tc>
        <w:tc>
          <w:tcPr>
            <w:tcW w:w="2330" w:type="dxa"/>
          </w:tcPr>
          <w:p w:rsidR="00384D30" w:rsidRPr="00ED63D1" w:rsidRDefault="003B11DF"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 xml:space="preserve">муниципальный </w:t>
            </w:r>
            <w:r w:rsidR="00384D30" w:rsidRPr="00ED63D1">
              <w:rPr>
                <w:rFonts w:ascii="Times New Roman" w:hAnsi="Times New Roman" w:cs="Times New Roman"/>
                <w:sz w:val="28"/>
                <w:szCs w:val="28"/>
              </w:rPr>
              <w:t>округ город Бор</w:t>
            </w:r>
          </w:p>
        </w:tc>
        <w:tc>
          <w:tcPr>
            <w:tcW w:w="156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1</w:t>
            </w:r>
          </w:p>
        </w:tc>
        <w:tc>
          <w:tcPr>
            <w:tcW w:w="1701"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4110" w:type="dxa"/>
          </w:tcPr>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xml:space="preserve">- АО "Борское ПАП" </w:t>
            </w:r>
            <w:r w:rsidRPr="00ED63D1">
              <w:rPr>
                <w:rFonts w:ascii="Times New Roman" w:hAnsi="Times New Roman" w:cs="Times New Roman"/>
                <w:sz w:val="28"/>
                <w:szCs w:val="28"/>
              </w:rPr>
              <w:br/>
              <w:t>(в эксплуатации 45 автобусов; в 2023 году дополнительно приобретено 10 автобусов на КПГ);</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производственные предприятия, торговые и транспортные организации и организации коммунального комплекса;</w:t>
            </w:r>
          </w:p>
          <w:p w:rsidR="00384D30" w:rsidRPr="00ED63D1" w:rsidRDefault="00384D30" w:rsidP="003B11DF">
            <w:pPr>
              <w:pStyle w:val="ConsPlusNormal"/>
              <w:spacing w:line="276" w:lineRule="auto"/>
              <w:jc w:val="both"/>
              <w:rPr>
                <w:rFonts w:ascii="Times New Roman" w:hAnsi="Times New Roman" w:cs="Times New Roman"/>
                <w:sz w:val="28"/>
                <w:szCs w:val="28"/>
              </w:rPr>
            </w:pPr>
            <w:proofErr w:type="gramStart"/>
            <w:r w:rsidRPr="00ED63D1">
              <w:rPr>
                <w:rFonts w:ascii="Times New Roman" w:hAnsi="Times New Roman" w:cs="Times New Roman"/>
                <w:sz w:val="28"/>
                <w:szCs w:val="28"/>
              </w:rPr>
              <w:t>- транзитный автотранспорт (федеральная автодорога Р-177 "</w:t>
            </w:r>
            <w:proofErr w:type="spellStart"/>
            <w:r w:rsidRPr="00ED63D1">
              <w:rPr>
                <w:rFonts w:ascii="Times New Roman" w:hAnsi="Times New Roman" w:cs="Times New Roman"/>
                <w:sz w:val="28"/>
                <w:szCs w:val="28"/>
              </w:rPr>
              <w:t>Поветлужье</w:t>
            </w:r>
            <w:proofErr w:type="spellEnd"/>
            <w:r w:rsidRPr="00ED63D1">
              <w:rPr>
                <w:rFonts w:ascii="Times New Roman" w:hAnsi="Times New Roman" w:cs="Times New Roman"/>
                <w:sz w:val="28"/>
                <w:szCs w:val="28"/>
              </w:rPr>
              <w:t xml:space="preserve">" Нижний Новгород - Йошкар-Ола, региональные автодороги 22Р-0159 Нижний Новгород - Шахунья - Киров, 22К-0020 Линда - Городец - Заволжье, 22К-0022 Городец - </w:t>
            </w:r>
            <w:proofErr w:type="spellStart"/>
            <w:r w:rsidRPr="00ED63D1">
              <w:rPr>
                <w:rFonts w:ascii="Times New Roman" w:hAnsi="Times New Roman" w:cs="Times New Roman"/>
                <w:sz w:val="28"/>
                <w:szCs w:val="28"/>
              </w:rPr>
              <w:t>Зиняки</w:t>
            </w:r>
            <w:proofErr w:type="spellEnd"/>
            <w:r w:rsidRPr="00ED63D1">
              <w:rPr>
                <w:rFonts w:ascii="Times New Roman" w:hAnsi="Times New Roman" w:cs="Times New Roman"/>
                <w:sz w:val="28"/>
                <w:szCs w:val="28"/>
              </w:rPr>
              <w:t xml:space="preserve"> - Кантаурово)</w:t>
            </w:r>
            <w:proofErr w:type="gramEnd"/>
          </w:p>
        </w:tc>
      </w:tr>
      <w:tr w:rsidR="00384D30" w:rsidRPr="00ED63D1" w:rsidTr="003B11DF">
        <w:tc>
          <w:tcPr>
            <w:tcW w:w="567"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3</w:t>
            </w:r>
          </w:p>
        </w:tc>
        <w:tc>
          <w:tcPr>
            <w:tcW w:w="2330" w:type="dxa"/>
          </w:tcPr>
          <w:p w:rsidR="00384D30" w:rsidRPr="00ED63D1" w:rsidRDefault="003B11DF"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 xml:space="preserve">муниципальный </w:t>
            </w:r>
            <w:r w:rsidR="00384D30" w:rsidRPr="00ED63D1">
              <w:rPr>
                <w:rFonts w:ascii="Times New Roman" w:hAnsi="Times New Roman" w:cs="Times New Roman"/>
                <w:sz w:val="28"/>
                <w:szCs w:val="28"/>
              </w:rPr>
              <w:t>округ Воротынский</w:t>
            </w:r>
          </w:p>
        </w:tc>
        <w:tc>
          <w:tcPr>
            <w:tcW w:w="156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1</w:t>
            </w:r>
          </w:p>
        </w:tc>
        <w:tc>
          <w:tcPr>
            <w:tcW w:w="1701"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4110" w:type="dxa"/>
          </w:tcPr>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ООО "</w:t>
            </w:r>
            <w:proofErr w:type="spellStart"/>
            <w:r w:rsidRPr="00ED63D1">
              <w:rPr>
                <w:rFonts w:ascii="Times New Roman" w:hAnsi="Times New Roman" w:cs="Times New Roman"/>
                <w:sz w:val="28"/>
                <w:szCs w:val="28"/>
              </w:rPr>
              <w:t>СолоАвто</w:t>
            </w:r>
            <w:proofErr w:type="spellEnd"/>
            <w:r w:rsidRPr="00ED63D1">
              <w:rPr>
                <w:rFonts w:ascii="Times New Roman" w:hAnsi="Times New Roman" w:cs="Times New Roman"/>
                <w:sz w:val="28"/>
                <w:szCs w:val="28"/>
              </w:rPr>
              <w:t>", обслуживающее муниципальные маршруты (в эксплуатации 6 автобусов);</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сельскохозяйственные предприятия, торговые организации и организации коммунального комплекса;</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lastRenderedPageBreak/>
              <w:t>- транзитный автотранспорт (федеральная автодорога М-7 "Волга")</w:t>
            </w:r>
          </w:p>
        </w:tc>
      </w:tr>
      <w:tr w:rsidR="00384D30" w:rsidRPr="00ED63D1" w:rsidTr="003B11DF">
        <w:tc>
          <w:tcPr>
            <w:tcW w:w="567"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lastRenderedPageBreak/>
              <w:t>4</w:t>
            </w:r>
          </w:p>
        </w:tc>
        <w:tc>
          <w:tcPr>
            <w:tcW w:w="233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городской округ город Выкса</w:t>
            </w:r>
          </w:p>
        </w:tc>
        <w:tc>
          <w:tcPr>
            <w:tcW w:w="156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1</w:t>
            </w:r>
          </w:p>
        </w:tc>
        <w:tc>
          <w:tcPr>
            <w:tcW w:w="1701"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4110" w:type="dxa"/>
          </w:tcPr>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АО "</w:t>
            </w:r>
            <w:proofErr w:type="spellStart"/>
            <w:r w:rsidRPr="00ED63D1">
              <w:rPr>
                <w:rFonts w:ascii="Times New Roman" w:hAnsi="Times New Roman" w:cs="Times New Roman"/>
                <w:sz w:val="28"/>
                <w:szCs w:val="28"/>
              </w:rPr>
              <w:t>Выксунское</w:t>
            </w:r>
            <w:proofErr w:type="spellEnd"/>
            <w:r w:rsidRPr="00ED63D1">
              <w:rPr>
                <w:rFonts w:ascii="Times New Roman" w:hAnsi="Times New Roman" w:cs="Times New Roman"/>
                <w:sz w:val="28"/>
                <w:szCs w:val="28"/>
              </w:rPr>
              <w:t xml:space="preserve"> ПАП" </w:t>
            </w:r>
            <w:r w:rsidRPr="00ED63D1">
              <w:rPr>
                <w:rFonts w:ascii="Times New Roman" w:hAnsi="Times New Roman" w:cs="Times New Roman"/>
                <w:sz w:val="28"/>
                <w:szCs w:val="28"/>
              </w:rPr>
              <w:br/>
              <w:t>(в эксплуатации более 80 автобусов и 10 грузовых автомобилей); в 2024 г. приобретено 2 автобуса на дизельном топливе;</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производственные и сельскохозяйственные предприятия, торговые и транспортные организации, организации коммунального комплекса;</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потребители близлежащих населенных пунктов, в которых расположены объекты заправки транспортных средств природным газом (</w:t>
            </w:r>
            <w:proofErr w:type="gramStart"/>
            <w:r w:rsidRPr="00ED63D1">
              <w:rPr>
                <w:rFonts w:ascii="Times New Roman" w:hAnsi="Times New Roman" w:cs="Times New Roman"/>
                <w:sz w:val="28"/>
                <w:szCs w:val="28"/>
              </w:rPr>
              <w:t>г</w:t>
            </w:r>
            <w:proofErr w:type="gramEnd"/>
            <w:r w:rsidRPr="00ED63D1">
              <w:rPr>
                <w:rFonts w:ascii="Times New Roman" w:hAnsi="Times New Roman" w:cs="Times New Roman"/>
                <w:sz w:val="28"/>
                <w:szCs w:val="28"/>
              </w:rPr>
              <w:t>.о.г. Муром и Муромский район Владимирской области, г.о.г. Выкса Нижегородской области)</w:t>
            </w:r>
          </w:p>
        </w:tc>
      </w:tr>
      <w:tr w:rsidR="00384D30" w:rsidRPr="00ED63D1" w:rsidTr="003B11DF">
        <w:tc>
          <w:tcPr>
            <w:tcW w:w="567"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5</w:t>
            </w:r>
          </w:p>
        </w:tc>
        <w:tc>
          <w:tcPr>
            <w:tcW w:w="233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городской округ город Дзержинск</w:t>
            </w:r>
          </w:p>
        </w:tc>
        <w:tc>
          <w:tcPr>
            <w:tcW w:w="156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3</w:t>
            </w:r>
          </w:p>
        </w:tc>
        <w:tc>
          <w:tcPr>
            <w:tcW w:w="1701"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4110" w:type="dxa"/>
          </w:tcPr>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xml:space="preserve">- МУП "Экспресс" </w:t>
            </w:r>
            <w:r w:rsidRPr="00ED63D1">
              <w:rPr>
                <w:rFonts w:ascii="Times New Roman" w:hAnsi="Times New Roman" w:cs="Times New Roman"/>
                <w:sz w:val="28"/>
                <w:szCs w:val="28"/>
              </w:rPr>
              <w:br/>
              <w:t>(в эксплуатации 71 автобус, в том числе 9 на природном газе), частные перевозчики, обслуживающие муниципальные и межмуниципальные маршруты (суммарно в эксплуатации более 140 автобусов, в том числе 29 на природном газе);</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производственные предприятия, торговые и транспортные организации и организации коммунального комплекса;</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xml:space="preserve">- транзитный автотранспорт (федеральная автодорога М-7 </w:t>
            </w:r>
            <w:r w:rsidRPr="00ED63D1">
              <w:rPr>
                <w:rFonts w:ascii="Times New Roman" w:hAnsi="Times New Roman" w:cs="Times New Roman"/>
                <w:sz w:val="28"/>
                <w:szCs w:val="28"/>
              </w:rPr>
              <w:lastRenderedPageBreak/>
              <w:t>"Волга")</w:t>
            </w:r>
          </w:p>
        </w:tc>
      </w:tr>
      <w:tr w:rsidR="00384D30" w:rsidRPr="00ED63D1" w:rsidTr="003B11DF">
        <w:tc>
          <w:tcPr>
            <w:tcW w:w="567"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lastRenderedPageBreak/>
              <w:t>6</w:t>
            </w:r>
          </w:p>
        </w:tc>
        <w:tc>
          <w:tcPr>
            <w:tcW w:w="233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городской округ город Кулебаки</w:t>
            </w:r>
          </w:p>
        </w:tc>
        <w:tc>
          <w:tcPr>
            <w:tcW w:w="156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1701"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4110" w:type="dxa"/>
          </w:tcPr>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xml:space="preserve">- ООО </w:t>
            </w:r>
            <w:r w:rsidR="0080062F" w:rsidRPr="00ED63D1">
              <w:rPr>
                <w:rFonts w:ascii="Times New Roman" w:hAnsi="Times New Roman" w:cs="Times New Roman"/>
                <w:sz w:val="28"/>
                <w:szCs w:val="28"/>
              </w:rPr>
              <w:t>"</w:t>
            </w:r>
            <w:r w:rsidRPr="00ED63D1">
              <w:rPr>
                <w:rFonts w:ascii="Times New Roman" w:hAnsi="Times New Roman" w:cs="Times New Roman"/>
                <w:sz w:val="28"/>
                <w:szCs w:val="28"/>
              </w:rPr>
              <w:t>ПАП</w:t>
            </w:r>
            <w:r w:rsidR="0080062F" w:rsidRPr="00ED63D1">
              <w:rPr>
                <w:rFonts w:ascii="Times New Roman" w:hAnsi="Times New Roman" w:cs="Times New Roman"/>
                <w:sz w:val="28"/>
                <w:szCs w:val="28"/>
              </w:rPr>
              <w:t>"</w:t>
            </w:r>
            <w:r w:rsidRPr="00ED63D1">
              <w:rPr>
                <w:rFonts w:ascii="Times New Roman" w:hAnsi="Times New Roman" w:cs="Times New Roman"/>
                <w:sz w:val="28"/>
                <w:szCs w:val="28"/>
              </w:rPr>
              <w:t xml:space="preserve"> </w:t>
            </w:r>
            <w:r w:rsidRPr="00ED63D1">
              <w:rPr>
                <w:rFonts w:ascii="Times New Roman" w:hAnsi="Times New Roman" w:cs="Times New Roman"/>
                <w:sz w:val="28"/>
                <w:szCs w:val="28"/>
              </w:rPr>
              <w:br/>
              <w:t>(в эксплуатации 26 автобусов), в 2023 году дополнительно приобретено 8 автобусов;</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производственные и сельскохозяйственные предприятия, торговые и транспортные организации, организации коммунального комплекса;</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транзитный автотранспорт (региональная автодорога К22-0079 Владимир - Муром - Арзамас, федеральная автодорога М-12 Москва - Нижний Новгород - Казань);</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потребители близлежащих населенных пунктов, в которых расположены объекты заправки транспортных средств природным газом (</w:t>
            </w:r>
            <w:proofErr w:type="gramStart"/>
            <w:r w:rsidRPr="00ED63D1">
              <w:rPr>
                <w:rFonts w:ascii="Times New Roman" w:hAnsi="Times New Roman" w:cs="Times New Roman"/>
                <w:sz w:val="28"/>
                <w:szCs w:val="28"/>
              </w:rPr>
              <w:t>г</w:t>
            </w:r>
            <w:proofErr w:type="gramEnd"/>
            <w:r w:rsidRPr="00ED63D1">
              <w:rPr>
                <w:rFonts w:ascii="Times New Roman" w:hAnsi="Times New Roman" w:cs="Times New Roman"/>
                <w:sz w:val="28"/>
                <w:szCs w:val="28"/>
              </w:rPr>
              <w:t>.о.г. Муром и Муромский район Владимирской области, г.о.г. Выкса Нижегородской области)</w:t>
            </w:r>
          </w:p>
        </w:tc>
      </w:tr>
      <w:tr w:rsidR="00384D30" w:rsidRPr="00ED63D1" w:rsidTr="003B11DF">
        <w:tc>
          <w:tcPr>
            <w:tcW w:w="567"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7</w:t>
            </w:r>
          </w:p>
        </w:tc>
        <w:tc>
          <w:tcPr>
            <w:tcW w:w="233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городской округ город Нижний Новгород</w:t>
            </w:r>
          </w:p>
        </w:tc>
        <w:tc>
          <w:tcPr>
            <w:tcW w:w="156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8</w:t>
            </w:r>
          </w:p>
        </w:tc>
        <w:tc>
          <w:tcPr>
            <w:tcW w:w="1701"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4110" w:type="dxa"/>
          </w:tcPr>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АО "</w:t>
            </w:r>
            <w:proofErr w:type="spellStart"/>
            <w:r w:rsidRPr="00ED63D1">
              <w:rPr>
                <w:rFonts w:ascii="Times New Roman" w:hAnsi="Times New Roman" w:cs="Times New Roman"/>
                <w:sz w:val="28"/>
                <w:szCs w:val="28"/>
              </w:rPr>
              <w:t>Нижегород</w:t>
            </w:r>
            <w:r w:rsidR="003B11DF" w:rsidRPr="00ED63D1">
              <w:rPr>
                <w:rFonts w:ascii="Times New Roman" w:hAnsi="Times New Roman" w:cs="Times New Roman"/>
                <w:sz w:val="28"/>
                <w:szCs w:val="28"/>
              </w:rPr>
              <w:t>-</w:t>
            </w:r>
            <w:r w:rsidRPr="00ED63D1">
              <w:rPr>
                <w:rFonts w:ascii="Times New Roman" w:hAnsi="Times New Roman" w:cs="Times New Roman"/>
                <w:sz w:val="28"/>
                <w:szCs w:val="28"/>
              </w:rPr>
              <w:t>пассажиравтотранс</w:t>
            </w:r>
            <w:proofErr w:type="spellEnd"/>
            <w:r w:rsidRPr="00ED63D1">
              <w:rPr>
                <w:rFonts w:ascii="Times New Roman" w:hAnsi="Times New Roman" w:cs="Times New Roman"/>
                <w:sz w:val="28"/>
                <w:szCs w:val="28"/>
              </w:rPr>
              <w:t xml:space="preserve">" </w:t>
            </w:r>
            <w:r w:rsidR="003B11DF" w:rsidRPr="00ED63D1">
              <w:rPr>
                <w:rFonts w:ascii="Times New Roman" w:hAnsi="Times New Roman" w:cs="Times New Roman"/>
                <w:sz w:val="28"/>
                <w:szCs w:val="28"/>
              </w:rPr>
              <w:br/>
            </w:r>
            <w:r w:rsidRPr="00ED63D1">
              <w:rPr>
                <w:rFonts w:ascii="Times New Roman" w:hAnsi="Times New Roman" w:cs="Times New Roman"/>
                <w:sz w:val="28"/>
                <w:szCs w:val="28"/>
              </w:rPr>
              <w:t xml:space="preserve">(в эксплуатации более 1000 автобусов, в том числе 628 на природном газе), частные перевозчики, обслуживающие муниципальные и межмуниципальные маршруты (суммарно в эксплуатации более 580 автобусов, в том числе 13 на природном газе), в 2023 году дополнительно приобретено 18 автобусов; в 2024 году приобретено 110 автобусов на </w:t>
            </w:r>
            <w:r w:rsidRPr="00ED63D1">
              <w:rPr>
                <w:rFonts w:ascii="Times New Roman" w:hAnsi="Times New Roman" w:cs="Times New Roman"/>
                <w:sz w:val="28"/>
                <w:szCs w:val="28"/>
              </w:rPr>
              <w:lastRenderedPageBreak/>
              <w:t>метане;</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производственные предприятия, торговые и транспортные организации и организации коммунального комплекса;</w:t>
            </w:r>
          </w:p>
          <w:p w:rsidR="00384D30" w:rsidRPr="00ED63D1" w:rsidRDefault="00384D30" w:rsidP="003B11DF">
            <w:pPr>
              <w:pStyle w:val="ConsPlusNormal"/>
              <w:spacing w:line="276" w:lineRule="auto"/>
              <w:jc w:val="both"/>
              <w:rPr>
                <w:rFonts w:ascii="Times New Roman" w:hAnsi="Times New Roman" w:cs="Times New Roman"/>
                <w:sz w:val="28"/>
                <w:szCs w:val="28"/>
              </w:rPr>
            </w:pPr>
            <w:proofErr w:type="gramStart"/>
            <w:r w:rsidRPr="00ED63D1">
              <w:rPr>
                <w:rFonts w:ascii="Times New Roman" w:hAnsi="Times New Roman" w:cs="Times New Roman"/>
                <w:sz w:val="28"/>
                <w:szCs w:val="28"/>
              </w:rPr>
              <w:t xml:space="preserve">- транзитный автотранспорт (федеральные автодороги М-7 "Волга", Р-158 Нижний Новгород - Арзамас - Саранск - </w:t>
            </w:r>
            <w:proofErr w:type="spellStart"/>
            <w:r w:rsidRPr="00ED63D1">
              <w:rPr>
                <w:rFonts w:ascii="Times New Roman" w:hAnsi="Times New Roman" w:cs="Times New Roman"/>
                <w:sz w:val="28"/>
                <w:szCs w:val="28"/>
              </w:rPr>
              <w:t>Исса</w:t>
            </w:r>
            <w:proofErr w:type="spellEnd"/>
            <w:r w:rsidRPr="00ED63D1">
              <w:rPr>
                <w:rFonts w:ascii="Times New Roman" w:hAnsi="Times New Roman" w:cs="Times New Roman"/>
                <w:sz w:val="28"/>
                <w:szCs w:val="28"/>
              </w:rPr>
              <w:t xml:space="preserve"> - Пенза - Саратов, региональные автодороги 22Р-0152 </w:t>
            </w:r>
            <w:proofErr w:type="spellStart"/>
            <w:r w:rsidRPr="00ED63D1">
              <w:rPr>
                <w:rFonts w:ascii="Times New Roman" w:hAnsi="Times New Roman" w:cs="Times New Roman"/>
                <w:sz w:val="28"/>
                <w:szCs w:val="28"/>
              </w:rPr>
              <w:t>Шопша</w:t>
            </w:r>
            <w:proofErr w:type="spellEnd"/>
            <w:r w:rsidRPr="00ED63D1">
              <w:rPr>
                <w:rFonts w:ascii="Times New Roman" w:hAnsi="Times New Roman" w:cs="Times New Roman"/>
                <w:sz w:val="28"/>
                <w:szCs w:val="28"/>
              </w:rPr>
              <w:t xml:space="preserve"> - Иваново - Нижний Новгород, 22К-0125 Ряжск - </w:t>
            </w:r>
            <w:proofErr w:type="spellStart"/>
            <w:r w:rsidRPr="00ED63D1">
              <w:rPr>
                <w:rFonts w:ascii="Times New Roman" w:hAnsi="Times New Roman" w:cs="Times New Roman"/>
                <w:sz w:val="28"/>
                <w:szCs w:val="28"/>
              </w:rPr>
              <w:t>Касимов</w:t>
            </w:r>
            <w:proofErr w:type="spellEnd"/>
            <w:r w:rsidRPr="00ED63D1">
              <w:rPr>
                <w:rFonts w:ascii="Times New Roman" w:hAnsi="Times New Roman" w:cs="Times New Roman"/>
                <w:sz w:val="28"/>
                <w:szCs w:val="28"/>
              </w:rPr>
              <w:t xml:space="preserve"> - Муром - Нижний Новгород)</w:t>
            </w:r>
            <w:proofErr w:type="gramEnd"/>
          </w:p>
        </w:tc>
      </w:tr>
      <w:tr w:rsidR="00384D30" w:rsidRPr="00ED63D1" w:rsidTr="003B11DF">
        <w:tc>
          <w:tcPr>
            <w:tcW w:w="567"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lastRenderedPageBreak/>
              <w:t>8</w:t>
            </w:r>
          </w:p>
        </w:tc>
        <w:tc>
          <w:tcPr>
            <w:tcW w:w="2330" w:type="dxa"/>
            <w:shd w:val="clear" w:color="auto" w:fill="FFFFFF" w:themeFill="background1"/>
          </w:tcPr>
          <w:p w:rsidR="00384D30" w:rsidRPr="00ED63D1" w:rsidRDefault="003B11DF"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 xml:space="preserve">муниципальный </w:t>
            </w:r>
            <w:r w:rsidR="00384D30" w:rsidRPr="00ED63D1">
              <w:rPr>
                <w:rFonts w:ascii="Times New Roman" w:hAnsi="Times New Roman" w:cs="Times New Roman"/>
                <w:sz w:val="28"/>
                <w:szCs w:val="28"/>
              </w:rPr>
              <w:t xml:space="preserve">округ </w:t>
            </w:r>
            <w:proofErr w:type="spellStart"/>
            <w:r w:rsidR="00384D30" w:rsidRPr="00ED63D1">
              <w:rPr>
                <w:rFonts w:ascii="Times New Roman" w:hAnsi="Times New Roman" w:cs="Times New Roman"/>
                <w:sz w:val="28"/>
                <w:szCs w:val="28"/>
                <w:shd w:val="clear" w:color="auto" w:fill="FFFFFF" w:themeFill="background1"/>
              </w:rPr>
              <w:t>Навашинск</w:t>
            </w:r>
            <w:r w:rsidR="00384D30" w:rsidRPr="00ED63D1">
              <w:rPr>
                <w:rFonts w:ascii="Times New Roman" w:hAnsi="Times New Roman" w:cs="Times New Roman"/>
                <w:sz w:val="28"/>
                <w:szCs w:val="28"/>
              </w:rPr>
              <w:t>ий</w:t>
            </w:r>
            <w:proofErr w:type="spellEnd"/>
          </w:p>
        </w:tc>
        <w:tc>
          <w:tcPr>
            <w:tcW w:w="156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1701"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4110" w:type="dxa"/>
          </w:tcPr>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МУ "ЦОСО" (в эксплуатации 6 автобусов)</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производственные и сельскохозяйственные предприятия, торговые и транспортные организации, организации коммунального комплекса;</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xml:space="preserve">- транзитный автотранспорт (региональные автодороги 22К-0125 Ряжск - </w:t>
            </w:r>
            <w:proofErr w:type="spellStart"/>
            <w:r w:rsidRPr="00ED63D1">
              <w:rPr>
                <w:rFonts w:ascii="Times New Roman" w:hAnsi="Times New Roman" w:cs="Times New Roman"/>
                <w:sz w:val="28"/>
                <w:szCs w:val="28"/>
              </w:rPr>
              <w:t>Касимов</w:t>
            </w:r>
            <w:proofErr w:type="spellEnd"/>
            <w:r w:rsidRPr="00ED63D1">
              <w:rPr>
                <w:rFonts w:ascii="Times New Roman" w:hAnsi="Times New Roman" w:cs="Times New Roman"/>
                <w:sz w:val="28"/>
                <w:szCs w:val="28"/>
              </w:rPr>
              <w:t xml:space="preserve"> - Муром - Нижний Новгород и К22-0079 Владимир - Муром - Арзамас, федеральная автодорога М-12 Москва - Нижний Новгород - Казань);</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потребители близлежащих населенных пунктов, в которых расположены объекты заправки транспортных средств природным газом (</w:t>
            </w:r>
            <w:proofErr w:type="gramStart"/>
            <w:r w:rsidRPr="00ED63D1">
              <w:rPr>
                <w:rFonts w:ascii="Times New Roman" w:hAnsi="Times New Roman" w:cs="Times New Roman"/>
                <w:sz w:val="28"/>
                <w:szCs w:val="28"/>
              </w:rPr>
              <w:t>г</w:t>
            </w:r>
            <w:proofErr w:type="gramEnd"/>
            <w:r w:rsidRPr="00ED63D1">
              <w:rPr>
                <w:rFonts w:ascii="Times New Roman" w:hAnsi="Times New Roman" w:cs="Times New Roman"/>
                <w:sz w:val="28"/>
                <w:szCs w:val="28"/>
              </w:rPr>
              <w:t xml:space="preserve">.о.г. Муром и Муромский район Владимирской области, г.о.г. </w:t>
            </w:r>
            <w:r w:rsidRPr="00ED63D1">
              <w:rPr>
                <w:rFonts w:ascii="Times New Roman" w:hAnsi="Times New Roman" w:cs="Times New Roman"/>
                <w:sz w:val="28"/>
                <w:szCs w:val="28"/>
              </w:rPr>
              <w:lastRenderedPageBreak/>
              <w:t>Выкса Нижегородской области)</w:t>
            </w:r>
          </w:p>
        </w:tc>
      </w:tr>
      <w:tr w:rsidR="00384D30" w:rsidRPr="00ED63D1" w:rsidTr="003B11DF">
        <w:tc>
          <w:tcPr>
            <w:tcW w:w="567"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lastRenderedPageBreak/>
              <w:t>9</w:t>
            </w:r>
          </w:p>
        </w:tc>
        <w:tc>
          <w:tcPr>
            <w:tcW w:w="2330" w:type="dxa"/>
          </w:tcPr>
          <w:p w:rsidR="00384D30" w:rsidRPr="00ED63D1" w:rsidRDefault="003B11DF"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 xml:space="preserve">муниципальный </w:t>
            </w:r>
            <w:r w:rsidR="00384D30" w:rsidRPr="00ED63D1">
              <w:rPr>
                <w:rFonts w:ascii="Times New Roman" w:hAnsi="Times New Roman" w:cs="Times New Roman"/>
                <w:sz w:val="28"/>
                <w:szCs w:val="28"/>
              </w:rPr>
              <w:t>округ Семеновский</w:t>
            </w:r>
          </w:p>
        </w:tc>
        <w:tc>
          <w:tcPr>
            <w:tcW w:w="156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1701"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4110" w:type="dxa"/>
          </w:tcPr>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xml:space="preserve">- АО "Семеновский автопарк" </w:t>
            </w:r>
            <w:r w:rsidR="003B11DF" w:rsidRPr="00ED63D1">
              <w:rPr>
                <w:rFonts w:ascii="Times New Roman" w:hAnsi="Times New Roman" w:cs="Times New Roman"/>
                <w:sz w:val="28"/>
                <w:szCs w:val="28"/>
              </w:rPr>
              <w:br/>
            </w:r>
            <w:r w:rsidRPr="00ED63D1">
              <w:rPr>
                <w:rFonts w:ascii="Times New Roman" w:hAnsi="Times New Roman" w:cs="Times New Roman"/>
                <w:sz w:val="28"/>
                <w:szCs w:val="28"/>
              </w:rPr>
              <w:t>(в эксплуатации 15 автобусов), частные перевозчики, обслуживающие муниципальные маршруты (суммарно в эксплуатации более 10 автобусов), в 2023 году дополнительно приобретено 4 автобуса;</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производственные и сельскохозяйственные предприятия, торговые и транспортные организации и организации коммунального комплекса;</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транзитный автотранспорт (федеральная автодорога Р-177 "</w:t>
            </w:r>
            <w:proofErr w:type="spellStart"/>
            <w:r w:rsidRPr="00ED63D1">
              <w:rPr>
                <w:rFonts w:ascii="Times New Roman" w:hAnsi="Times New Roman" w:cs="Times New Roman"/>
                <w:sz w:val="28"/>
                <w:szCs w:val="28"/>
              </w:rPr>
              <w:t>Поветлужье</w:t>
            </w:r>
            <w:proofErr w:type="spellEnd"/>
            <w:r w:rsidRPr="00ED63D1">
              <w:rPr>
                <w:rFonts w:ascii="Times New Roman" w:hAnsi="Times New Roman" w:cs="Times New Roman"/>
                <w:sz w:val="28"/>
                <w:szCs w:val="28"/>
              </w:rPr>
              <w:t>" Нижний Новгород - Йошкар-Ола, региональная автодорога 22Р-0159 Нижний Новгород - Шахунья - Киров)</w:t>
            </w:r>
          </w:p>
        </w:tc>
      </w:tr>
      <w:tr w:rsidR="00384D30" w:rsidRPr="00ED63D1" w:rsidTr="003B11DF">
        <w:tc>
          <w:tcPr>
            <w:tcW w:w="567"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10</w:t>
            </w:r>
          </w:p>
        </w:tc>
        <w:tc>
          <w:tcPr>
            <w:tcW w:w="2330" w:type="dxa"/>
          </w:tcPr>
          <w:p w:rsidR="00384D30" w:rsidRPr="00ED63D1" w:rsidRDefault="00384D30" w:rsidP="003B11DF">
            <w:pPr>
              <w:pStyle w:val="ConsPlusNormal"/>
              <w:spacing w:line="276" w:lineRule="auto"/>
              <w:jc w:val="center"/>
              <w:rPr>
                <w:rFonts w:ascii="Times New Roman" w:hAnsi="Times New Roman" w:cs="Times New Roman"/>
                <w:sz w:val="28"/>
                <w:szCs w:val="28"/>
              </w:rPr>
            </w:pPr>
            <w:proofErr w:type="spellStart"/>
            <w:r w:rsidRPr="00ED63D1">
              <w:rPr>
                <w:rFonts w:ascii="Times New Roman" w:hAnsi="Times New Roman" w:cs="Times New Roman"/>
                <w:sz w:val="28"/>
                <w:szCs w:val="28"/>
              </w:rPr>
              <w:t>Балахнинский</w:t>
            </w:r>
            <w:proofErr w:type="spellEnd"/>
            <w:r w:rsidRPr="00ED63D1">
              <w:rPr>
                <w:rFonts w:ascii="Times New Roman" w:hAnsi="Times New Roman" w:cs="Times New Roman"/>
                <w:sz w:val="28"/>
                <w:szCs w:val="28"/>
              </w:rPr>
              <w:t xml:space="preserve"> муниципальный округ</w:t>
            </w:r>
          </w:p>
        </w:tc>
        <w:tc>
          <w:tcPr>
            <w:tcW w:w="156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1</w:t>
            </w:r>
          </w:p>
        </w:tc>
        <w:tc>
          <w:tcPr>
            <w:tcW w:w="1701" w:type="dxa"/>
          </w:tcPr>
          <w:p w:rsidR="00384D30" w:rsidRPr="00ED63D1" w:rsidRDefault="00EF2974" w:rsidP="003B11DF">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4110" w:type="dxa"/>
          </w:tcPr>
          <w:p w:rsidR="00384D30" w:rsidRPr="00ED63D1" w:rsidRDefault="00384D30" w:rsidP="003B11DF">
            <w:pPr>
              <w:pStyle w:val="ConsPlusNormal"/>
              <w:spacing w:line="276" w:lineRule="auto"/>
              <w:jc w:val="both"/>
              <w:rPr>
                <w:rFonts w:ascii="Times New Roman" w:hAnsi="Times New Roman" w:cs="Times New Roman"/>
                <w:sz w:val="28"/>
                <w:szCs w:val="28"/>
              </w:rPr>
            </w:pPr>
            <w:proofErr w:type="gramStart"/>
            <w:r w:rsidRPr="00ED63D1">
              <w:rPr>
                <w:rFonts w:ascii="Times New Roman" w:hAnsi="Times New Roman" w:cs="Times New Roman"/>
                <w:sz w:val="28"/>
                <w:szCs w:val="28"/>
              </w:rPr>
              <w:t xml:space="preserve">- ООО "РБ и К" (в эксплуатации 22 автобуса на метане;); </w:t>
            </w:r>
            <w:r w:rsidR="0080062F" w:rsidRPr="00ED63D1">
              <w:rPr>
                <w:rFonts w:ascii="Times New Roman" w:hAnsi="Times New Roman" w:cs="Times New Roman"/>
                <w:sz w:val="28"/>
                <w:szCs w:val="28"/>
              </w:rPr>
              <w:br/>
            </w:r>
            <w:r w:rsidRPr="00ED63D1">
              <w:rPr>
                <w:rFonts w:ascii="Times New Roman" w:hAnsi="Times New Roman" w:cs="Times New Roman"/>
                <w:sz w:val="28"/>
                <w:szCs w:val="28"/>
              </w:rPr>
              <w:t xml:space="preserve">ООО </w:t>
            </w:r>
            <w:r w:rsidR="0080062F" w:rsidRPr="00ED63D1">
              <w:rPr>
                <w:rFonts w:ascii="Times New Roman" w:hAnsi="Times New Roman" w:cs="Times New Roman"/>
                <w:sz w:val="28"/>
                <w:szCs w:val="28"/>
              </w:rPr>
              <w:t>"</w:t>
            </w:r>
            <w:r w:rsidRPr="00ED63D1">
              <w:rPr>
                <w:rFonts w:ascii="Times New Roman" w:hAnsi="Times New Roman" w:cs="Times New Roman"/>
                <w:sz w:val="28"/>
                <w:szCs w:val="28"/>
              </w:rPr>
              <w:t>Транс – НН</w:t>
            </w:r>
            <w:r w:rsidR="0080062F" w:rsidRPr="00ED63D1">
              <w:rPr>
                <w:rFonts w:ascii="Times New Roman" w:hAnsi="Times New Roman" w:cs="Times New Roman"/>
                <w:sz w:val="28"/>
                <w:szCs w:val="28"/>
              </w:rPr>
              <w:t>"</w:t>
            </w:r>
            <w:r w:rsidRPr="00ED63D1">
              <w:rPr>
                <w:rFonts w:ascii="Times New Roman" w:hAnsi="Times New Roman" w:cs="Times New Roman"/>
                <w:sz w:val="28"/>
                <w:szCs w:val="28"/>
              </w:rPr>
              <w:t xml:space="preserve"> </w:t>
            </w:r>
            <w:r w:rsidR="0080062F" w:rsidRPr="00ED63D1">
              <w:rPr>
                <w:rFonts w:ascii="Times New Roman" w:hAnsi="Times New Roman" w:cs="Times New Roman"/>
                <w:sz w:val="28"/>
                <w:szCs w:val="28"/>
              </w:rPr>
              <w:br/>
            </w:r>
            <w:r w:rsidRPr="00ED63D1">
              <w:rPr>
                <w:rFonts w:ascii="Times New Roman" w:hAnsi="Times New Roman" w:cs="Times New Roman"/>
                <w:sz w:val="28"/>
                <w:szCs w:val="28"/>
              </w:rPr>
              <w:t xml:space="preserve">(в эксплуатации 8 автобусов), ООО </w:t>
            </w:r>
            <w:r w:rsidR="0080062F" w:rsidRPr="00ED63D1">
              <w:rPr>
                <w:rFonts w:ascii="Times New Roman" w:hAnsi="Times New Roman" w:cs="Times New Roman"/>
                <w:sz w:val="28"/>
                <w:szCs w:val="28"/>
              </w:rPr>
              <w:t>"</w:t>
            </w:r>
            <w:r w:rsidRPr="00ED63D1">
              <w:rPr>
                <w:rFonts w:ascii="Times New Roman" w:hAnsi="Times New Roman" w:cs="Times New Roman"/>
                <w:sz w:val="28"/>
                <w:szCs w:val="28"/>
              </w:rPr>
              <w:t>Гранд</w:t>
            </w:r>
            <w:r w:rsidR="0080062F" w:rsidRPr="00ED63D1">
              <w:rPr>
                <w:rFonts w:ascii="Times New Roman" w:hAnsi="Times New Roman" w:cs="Times New Roman"/>
                <w:sz w:val="28"/>
                <w:szCs w:val="28"/>
              </w:rPr>
              <w:t>"</w:t>
            </w:r>
            <w:r w:rsidRPr="00ED63D1">
              <w:rPr>
                <w:rFonts w:ascii="Times New Roman" w:hAnsi="Times New Roman" w:cs="Times New Roman"/>
                <w:sz w:val="28"/>
                <w:szCs w:val="28"/>
              </w:rPr>
              <w:t xml:space="preserve"> в эксплуатации 9 автобусов), ООО </w:t>
            </w:r>
            <w:r w:rsidR="0080062F" w:rsidRPr="00ED63D1">
              <w:rPr>
                <w:rFonts w:ascii="Times New Roman" w:hAnsi="Times New Roman" w:cs="Times New Roman"/>
                <w:sz w:val="28"/>
                <w:szCs w:val="28"/>
              </w:rPr>
              <w:t>"</w:t>
            </w:r>
            <w:r w:rsidRPr="00ED63D1">
              <w:rPr>
                <w:rFonts w:ascii="Times New Roman" w:hAnsi="Times New Roman" w:cs="Times New Roman"/>
                <w:sz w:val="28"/>
                <w:szCs w:val="28"/>
              </w:rPr>
              <w:t>Мещеряков и Компания</w:t>
            </w:r>
            <w:r w:rsidR="0080062F" w:rsidRPr="00ED63D1">
              <w:rPr>
                <w:rFonts w:ascii="Times New Roman" w:hAnsi="Times New Roman" w:cs="Times New Roman"/>
                <w:sz w:val="28"/>
                <w:szCs w:val="28"/>
              </w:rPr>
              <w:t>"</w:t>
            </w:r>
            <w:r w:rsidRPr="00ED63D1">
              <w:rPr>
                <w:rFonts w:ascii="Times New Roman" w:hAnsi="Times New Roman" w:cs="Times New Roman"/>
                <w:sz w:val="28"/>
                <w:szCs w:val="28"/>
              </w:rPr>
              <w:t xml:space="preserve"> (в эксплуатации 8 автобусов)</w:t>
            </w:r>
            <w:proofErr w:type="gramEnd"/>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производственные и сельскохозяйственные предприятия, торговые и транспортные организации, организации коммунального</w:t>
            </w:r>
            <w:bookmarkStart w:id="4" w:name="_GoBack"/>
            <w:bookmarkEnd w:id="4"/>
            <w:r w:rsidRPr="00ED63D1">
              <w:rPr>
                <w:rFonts w:ascii="Times New Roman" w:hAnsi="Times New Roman" w:cs="Times New Roman"/>
                <w:sz w:val="28"/>
                <w:szCs w:val="28"/>
              </w:rPr>
              <w:t xml:space="preserve"> комплекса;</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xml:space="preserve">- транзитный автотранспорт (региональная автодорога 22Р-0152 </w:t>
            </w:r>
            <w:proofErr w:type="spellStart"/>
            <w:r w:rsidRPr="00ED63D1">
              <w:rPr>
                <w:rFonts w:ascii="Times New Roman" w:hAnsi="Times New Roman" w:cs="Times New Roman"/>
                <w:sz w:val="28"/>
                <w:szCs w:val="28"/>
              </w:rPr>
              <w:t>Шопша</w:t>
            </w:r>
            <w:proofErr w:type="spellEnd"/>
            <w:r w:rsidRPr="00ED63D1">
              <w:rPr>
                <w:rFonts w:ascii="Times New Roman" w:hAnsi="Times New Roman" w:cs="Times New Roman"/>
                <w:sz w:val="28"/>
                <w:szCs w:val="28"/>
              </w:rPr>
              <w:t xml:space="preserve"> - Иваново - </w:t>
            </w:r>
            <w:r w:rsidRPr="00ED63D1">
              <w:rPr>
                <w:rFonts w:ascii="Times New Roman" w:hAnsi="Times New Roman" w:cs="Times New Roman"/>
                <w:sz w:val="28"/>
                <w:szCs w:val="28"/>
              </w:rPr>
              <w:lastRenderedPageBreak/>
              <w:t>Нижний Новгород)</w:t>
            </w:r>
          </w:p>
        </w:tc>
      </w:tr>
      <w:tr w:rsidR="00384D30" w:rsidRPr="00ED63D1" w:rsidTr="003B11DF">
        <w:tc>
          <w:tcPr>
            <w:tcW w:w="567"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lastRenderedPageBreak/>
              <w:t>11</w:t>
            </w:r>
          </w:p>
        </w:tc>
        <w:tc>
          <w:tcPr>
            <w:tcW w:w="2330" w:type="dxa"/>
          </w:tcPr>
          <w:p w:rsidR="00384D30" w:rsidRPr="00ED63D1" w:rsidRDefault="00384D30" w:rsidP="003B11DF">
            <w:pPr>
              <w:pStyle w:val="ConsPlusNormal"/>
              <w:spacing w:line="276" w:lineRule="auto"/>
              <w:jc w:val="center"/>
              <w:rPr>
                <w:rFonts w:ascii="Times New Roman" w:hAnsi="Times New Roman" w:cs="Times New Roman"/>
                <w:sz w:val="28"/>
                <w:szCs w:val="28"/>
              </w:rPr>
            </w:pPr>
            <w:proofErr w:type="spellStart"/>
            <w:r w:rsidRPr="00ED63D1">
              <w:rPr>
                <w:rFonts w:ascii="Times New Roman" w:hAnsi="Times New Roman" w:cs="Times New Roman"/>
                <w:sz w:val="28"/>
                <w:szCs w:val="28"/>
              </w:rPr>
              <w:t>Богородский</w:t>
            </w:r>
            <w:proofErr w:type="spellEnd"/>
            <w:r w:rsidRPr="00ED63D1">
              <w:rPr>
                <w:rFonts w:ascii="Times New Roman" w:hAnsi="Times New Roman" w:cs="Times New Roman"/>
                <w:sz w:val="28"/>
                <w:szCs w:val="28"/>
              </w:rPr>
              <w:t xml:space="preserve"> муниципальный округ</w:t>
            </w:r>
          </w:p>
        </w:tc>
        <w:tc>
          <w:tcPr>
            <w:tcW w:w="156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1701"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4110" w:type="dxa"/>
          </w:tcPr>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АО "</w:t>
            </w:r>
            <w:proofErr w:type="spellStart"/>
            <w:r w:rsidRPr="00ED63D1">
              <w:rPr>
                <w:rFonts w:ascii="Times New Roman" w:hAnsi="Times New Roman" w:cs="Times New Roman"/>
                <w:sz w:val="28"/>
                <w:szCs w:val="28"/>
              </w:rPr>
              <w:t>Богородское</w:t>
            </w:r>
            <w:proofErr w:type="spellEnd"/>
            <w:r w:rsidRPr="00ED63D1">
              <w:rPr>
                <w:rFonts w:ascii="Times New Roman" w:hAnsi="Times New Roman" w:cs="Times New Roman"/>
                <w:sz w:val="28"/>
                <w:szCs w:val="28"/>
              </w:rPr>
              <w:t xml:space="preserve"> ПАП" </w:t>
            </w:r>
            <w:r w:rsidR="003B11DF" w:rsidRPr="00ED63D1">
              <w:rPr>
                <w:rFonts w:ascii="Times New Roman" w:hAnsi="Times New Roman" w:cs="Times New Roman"/>
                <w:sz w:val="28"/>
                <w:szCs w:val="28"/>
              </w:rPr>
              <w:br/>
            </w:r>
            <w:r w:rsidRPr="00ED63D1">
              <w:rPr>
                <w:rFonts w:ascii="Times New Roman" w:hAnsi="Times New Roman" w:cs="Times New Roman"/>
                <w:sz w:val="28"/>
                <w:szCs w:val="28"/>
              </w:rPr>
              <w:t>(в эксплуатации 93 автобуса, в том числе 3 на природном газе; в 2023 году дополнительно приобретено 40 автобусов);</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производственные и сельскохозяйственные предприятия, торговые и транспортные организации, организации коммунального комплекса;</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xml:space="preserve">- транзитный автотранспорт (федеральная автодорога М-7 "Волга" (южный обход </w:t>
            </w:r>
            <w:proofErr w:type="gramStart"/>
            <w:r w:rsidRPr="00ED63D1">
              <w:rPr>
                <w:rFonts w:ascii="Times New Roman" w:hAnsi="Times New Roman" w:cs="Times New Roman"/>
                <w:sz w:val="28"/>
                <w:szCs w:val="28"/>
              </w:rPr>
              <w:t>г</w:t>
            </w:r>
            <w:proofErr w:type="gramEnd"/>
            <w:r w:rsidRPr="00ED63D1">
              <w:rPr>
                <w:rFonts w:ascii="Times New Roman" w:hAnsi="Times New Roman" w:cs="Times New Roman"/>
                <w:sz w:val="28"/>
                <w:szCs w:val="28"/>
              </w:rPr>
              <w:t xml:space="preserve">. Нижнего Новгорода), региональная автодорога 22К-0125 Ряжск - </w:t>
            </w:r>
            <w:proofErr w:type="spellStart"/>
            <w:r w:rsidRPr="00ED63D1">
              <w:rPr>
                <w:rFonts w:ascii="Times New Roman" w:hAnsi="Times New Roman" w:cs="Times New Roman"/>
                <w:sz w:val="28"/>
                <w:szCs w:val="28"/>
              </w:rPr>
              <w:t>Касимов</w:t>
            </w:r>
            <w:proofErr w:type="spellEnd"/>
            <w:r w:rsidRPr="00ED63D1">
              <w:rPr>
                <w:rFonts w:ascii="Times New Roman" w:hAnsi="Times New Roman" w:cs="Times New Roman"/>
                <w:sz w:val="28"/>
                <w:szCs w:val="28"/>
              </w:rPr>
              <w:t xml:space="preserve"> - Муром - Нижний Новгород)</w:t>
            </w:r>
          </w:p>
        </w:tc>
      </w:tr>
      <w:tr w:rsidR="00384D30" w:rsidRPr="00ED63D1" w:rsidTr="003B11DF">
        <w:tc>
          <w:tcPr>
            <w:tcW w:w="567"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12</w:t>
            </w:r>
          </w:p>
        </w:tc>
        <w:tc>
          <w:tcPr>
            <w:tcW w:w="233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Володарский муниципальный округ</w:t>
            </w:r>
          </w:p>
        </w:tc>
        <w:tc>
          <w:tcPr>
            <w:tcW w:w="156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1701"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4110" w:type="dxa"/>
          </w:tcPr>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производственные и сельскохозяйственные предприятия, торговые организации и организации коммунального комплекса;</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транзитный транспорт (федеральная автодорога М-7 "Волга")</w:t>
            </w:r>
          </w:p>
        </w:tc>
      </w:tr>
      <w:tr w:rsidR="00384D30" w:rsidRPr="00ED63D1" w:rsidTr="003B11DF">
        <w:tc>
          <w:tcPr>
            <w:tcW w:w="567"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13</w:t>
            </w:r>
          </w:p>
        </w:tc>
        <w:tc>
          <w:tcPr>
            <w:tcW w:w="233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Городецкий муниципальный округ</w:t>
            </w:r>
          </w:p>
        </w:tc>
        <w:tc>
          <w:tcPr>
            <w:tcW w:w="156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1</w:t>
            </w:r>
          </w:p>
        </w:tc>
        <w:tc>
          <w:tcPr>
            <w:tcW w:w="1701"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4110" w:type="dxa"/>
          </w:tcPr>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АО "</w:t>
            </w:r>
            <w:proofErr w:type="spellStart"/>
            <w:r w:rsidRPr="00ED63D1">
              <w:rPr>
                <w:rFonts w:ascii="Times New Roman" w:hAnsi="Times New Roman" w:cs="Times New Roman"/>
                <w:sz w:val="28"/>
                <w:szCs w:val="28"/>
              </w:rPr>
              <w:t>Городец</w:t>
            </w:r>
            <w:r w:rsidR="003B11DF" w:rsidRPr="00ED63D1">
              <w:rPr>
                <w:rFonts w:ascii="Times New Roman" w:hAnsi="Times New Roman" w:cs="Times New Roman"/>
                <w:sz w:val="28"/>
                <w:szCs w:val="28"/>
              </w:rPr>
              <w:t>-</w:t>
            </w:r>
            <w:r w:rsidRPr="00ED63D1">
              <w:rPr>
                <w:rFonts w:ascii="Times New Roman" w:hAnsi="Times New Roman" w:cs="Times New Roman"/>
                <w:sz w:val="28"/>
                <w:szCs w:val="28"/>
              </w:rPr>
              <w:t>пассажиравтотранс</w:t>
            </w:r>
            <w:proofErr w:type="spellEnd"/>
            <w:r w:rsidRPr="00ED63D1">
              <w:rPr>
                <w:rFonts w:ascii="Times New Roman" w:hAnsi="Times New Roman" w:cs="Times New Roman"/>
                <w:sz w:val="28"/>
                <w:szCs w:val="28"/>
              </w:rPr>
              <w:t>" (в эксплуатации 67 автобусов; в 2023 году дополнительно приобретено 40 автобусов на КПГ), ООО "Экипаж" (в эксплуатации 27 автобусов, в том числе 3 на природном газе);</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xml:space="preserve">- производственные и сельскохозяйственные предприятия, торговые и </w:t>
            </w:r>
            <w:r w:rsidRPr="00ED63D1">
              <w:rPr>
                <w:rFonts w:ascii="Times New Roman" w:hAnsi="Times New Roman" w:cs="Times New Roman"/>
                <w:sz w:val="28"/>
                <w:szCs w:val="28"/>
              </w:rPr>
              <w:lastRenderedPageBreak/>
              <w:t>транспортные организации, организации коммунального комплекса;</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xml:space="preserve">- транзитный автотранспорт (региональные автодороги 22Р-0152 </w:t>
            </w:r>
            <w:proofErr w:type="spellStart"/>
            <w:r w:rsidRPr="00ED63D1">
              <w:rPr>
                <w:rFonts w:ascii="Times New Roman" w:hAnsi="Times New Roman" w:cs="Times New Roman"/>
                <w:sz w:val="28"/>
                <w:szCs w:val="28"/>
              </w:rPr>
              <w:t>Шопша</w:t>
            </w:r>
            <w:proofErr w:type="spellEnd"/>
            <w:r w:rsidRPr="00ED63D1">
              <w:rPr>
                <w:rFonts w:ascii="Times New Roman" w:hAnsi="Times New Roman" w:cs="Times New Roman"/>
                <w:sz w:val="28"/>
                <w:szCs w:val="28"/>
              </w:rPr>
              <w:t xml:space="preserve"> - Иваново - Нижний Новгород, 22К-0020 Линда - Городец - Заволжье, 22К-0022 Городец - </w:t>
            </w:r>
            <w:proofErr w:type="spellStart"/>
            <w:r w:rsidRPr="00ED63D1">
              <w:rPr>
                <w:rFonts w:ascii="Times New Roman" w:hAnsi="Times New Roman" w:cs="Times New Roman"/>
                <w:sz w:val="28"/>
                <w:szCs w:val="28"/>
              </w:rPr>
              <w:t>Зиняки</w:t>
            </w:r>
            <w:proofErr w:type="spellEnd"/>
            <w:r w:rsidRPr="00ED63D1">
              <w:rPr>
                <w:rFonts w:ascii="Times New Roman" w:hAnsi="Times New Roman" w:cs="Times New Roman"/>
                <w:sz w:val="28"/>
                <w:szCs w:val="28"/>
              </w:rPr>
              <w:t xml:space="preserve"> - Кантаурово)</w:t>
            </w:r>
          </w:p>
        </w:tc>
      </w:tr>
      <w:tr w:rsidR="00384D30" w:rsidRPr="00ED63D1" w:rsidTr="003B11DF">
        <w:tc>
          <w:tcPr>
            <w:tcW w:w="567"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lastRenderedPageBreak/>
              <w:t>14</w:t>
            </w:r>
          </w:p>
        </w:tc>
        <w:tc>
          <w:tcPr>
            <w:tcW w:w="2330" w:type="dxa"/>
          </w:tcPr>
          <w:p w:rsidR="00384D30" w:rsidRPr="00ED63D1" w:rsidRDefault="00384D30" w:rsidP="003B11DF">
            <w:pPr>
              <w:pStyle w:val="ConsPlusNormal"/>
              <w:spacing w:line="276" w:lineRule="auto"/>
              <w:jc w:val="center"/>
              <w:rPr>
                <w:rFonts w:ascii="Times New Roman" w:hAnsi="Times New Roman" w:cs="Times New Roman"/>
                <w:sz w:val="28"/>
                <w:szCs w:val="28"/>
              </w:rPr>
            </w:pPr>
            <w:proofErr w:type="spellStart"/>
            <w:r w:rsidRPr="00ED63D1">
              <w:rPr>
                <w:rFonts w:ascii="Times New Roman" w:hAnsi="Times New Roman" w:cs="Times New Roman"/>
                <w:sz w:val="28"/>
                <w:szCs w:val="28"/>
              </w:rPr>
              <w:t>Дальнеконстантиновский</w:t>
            </w:r>
            <w:proofErr w:type="spellEnd"/>
            <w:r w:rsidRPr="00ED63D1">
              <w:rPr>
                <w:rFonts w:ascii="Times New Roman" w:hAnsi="Times New Roman" w:cs="Times New Roman"/>
                <w:sz w:val="28"/>
                <w:szCs w:val="28"/>
              </w:rPr>
              <w:t xml:space="preserve"> муниципальный округ</w:t>
            </w:r>
          </w:p>
        </w:tc>
        <w:tc>
          <w:tcPr>
            <w:tcW w:w="156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1701"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4110" w:type="dxa"/>
          </w:tcPr>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частные перевозчики, обслуживающие муниципальные и межмуниципальные маршруты (суммарно в эксплуатации 14 автобусов);</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сельскохозяйственные предприятия, торговые организации и организации коммунального комплекса;</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xml:space="preserve">- транзитный автотранспорт (федеральная автодорога Р-158 Нижний Новгород - Арзамас - Саранск - </w:t>
            </w:r>
            <w:proofErr w:type="spellStart"/>
            <w:r w:rsidRPr="00ED63D1">
              <w:rPr>
                <w:rFonts w:ascii="Times New Roman" w:hAnsi="Times New Roman" w:cs="Times New Roman"/>
                <w:sz w:val="28"/>
                <w:szCs w:val="28"/>
              </w:rPr>
              <w:t>Исса</w:t>
            </w:r>
            <w:proofErr w:type="spellEnd"/>
            <w:r w:rsidRPr="00ED63D1">
              <w:rPr>
                <w:rFonts w:ascii="Times New Roman" w:hAnsi="Times New Roman" w:cs="Times New Roman"/>
                <w:sz w:val="28"/>
                <w:szCs w:val="28"/>
              </w:rPr>
              <w:t xml:space="preserve"> - Пенза - Саратов)</w:t>
            </w:r>
          </w:p>
        </w:tc>
      </w:tr>
      <w:tr w:rsidR="00384D30" w:rsidRPr="00ED63D1" w:rsidTr="003B11DF">
        <w:tc>
          <w:tcPr>
            <w:tcW w:w="567"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15</w:t>
            </w:r>
          </w:p>
        </w:tc>
        <w:tc>
          <w:tcPr>
            <w:tcW w:w="2330" w:type="dxa"/>
          </w:tcPr>
          <w:p w:rsidR="00384D30" w:rsidRPr="00ED63D1" w:rsidRDefault="00384D30" w:rsidP="003B11DF">
            <w:pPr>
              <w:pStyle w:val="ConsPlusNormal"/>
              <w:spacing w:line="276" w:lineRule="auto"/>
              <w:jc w:val="center"/>
              <w:rPr>
                <w:rFonts w:ascii="Times New Roman" w:hAnsi="Times New Roman" w:cs="Times New Roman"/>
                <w:sz w:val="28"/>
                <w:szCs w:val="28"/>
              </w:rPr>
            </w:pPr>
            <w:proofErr w:type="spellStart"/>
            <w:r w:rsidRPr="00ED63D1">
              <w:rPr>
                <w:rFonts w:ascii="Times New Roman" w:hAnsi="Times New Roman" w:cs="Times New Roman"/>
                <w:sz w:val="28"/>
                <w:szCs w:val="28"/>
              </w:rPr>
              <w:t>Краснобаковский</w:t>
            </w:r>
            <w:proofErr w:type="spellEnd"/>
            <w:r w:rsidRPr="00ED63D1">
              <w:rPr>
                <w:rFonts w:ascii="Times New Roman" w:hAnsi="Times New Roman" w:cs="Times New Roman"/>
                <w:sz w:val="28"/>
                <w:szCs w:val="28"/>
              </w:rPr>
              <w:t xml:space="preserve"> муниципальный округ</w:t>
            </w:r>
          </w:p>
        </w:tc>
        <w:tc>
          <w:tcPr>
            <w:tcW w:w="156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1701"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4110" w:type="dxa"/>
          </w:tcPr>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МБУ "</w:t>
            </w:r>
            <w:proofErr w:type="spellStart"/>
            <w:r w:rsidRPr="00ED63D1">
              <w:rPr>
                <w:rFonts w:ascii="Times New Roman" w:hAnsi="Times New Roman" w:cs="Times New Roman"/>
                <w:sz w:val="28"/>
                <w:szCs w:val="28"/>
              </w:rPr>
              <w:t>Краснобаковский</w:t>
            </w:r>
            <w:proofErr w:type="spellEnd"/>
            <w:r w:rsidRPr="00ED63D1">
              <w:rPr>
                <w:rFonts w:ascii="Times New Roman" w:hAnsi="Times New Roman" w:cs="Times New Roman"/>
                <w:sz w:val="28"/>
                <w:szCs w:val="28"/>
              </w:rPr>
              <w:t xml:space="preserve"> автопарк" (в эксплуатации 6 автобусов);</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сельскохозяйственные предприятия, торговые организации и организации коммунального комплекса;</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транзитный автотранспорт (региональная автодорога 22Р-0159 Нижний Новгород - Шахунья - Киров)</w:t>
            </w:r>
          </w:p>
        </w:tc>
      </w:tr>
      <w:tr w:rsidR="00384D30" w:rsidRPr="00ED63D1" w:rsidTr="003B11DF">
        <w:tc>
          <w:tcPr>
            <w:tcW w:w="567"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16</w:t>
            </w:r>
          </w:p>
        </w:tc>
        <w:tc>
          <w:tcPr>
            <w:tcW w:w="2330" w:type="dxa"/>
          </w:tcPr>
          <w:p w:rsidR="00384D30" w:rsidRPr="00ED63D1" w:rsidRDefault="00384D30" w:rsidP="003B11DF">
            <w:pPr>
              <w:pStyle w:val="ConsPlusNormal"/>
              <w:spacing w:line="276" w:lineRule="auto"/>
              <w:jc w:val="center"/>
              <w:rPr>
                <w:rFonts w:ascii="Times New Roman" w:hAnsi="Times New Roman" w:cs="Times New Roman"/>
                <w:sz w:val="28"/>
                <w:szCs w:val="28"/>
              </w:rPr>
            </w:pPr>
            <w:proofErr w:type="spellStart"/>
            <w:r w:rsidRPr="00ED63D1">
              <w:rPr>
                <w:rFonts w:ascii="Times New Roman" w:hAnsi="Times New Roman" w:cs="Times New Roman"/>
                <w:sz w:val="28"/>
                <w:szCs w:val="28"/>
              </w:rPr>
              <w:t>Кстовский</w:t>
            </w:r>
            <w:proofErr w:type="spellEnd"/>
            <w:r w:rsidRPr="00ED63D1">
              <w:rPr>
                <w:rFonts w:ascii="Times New Roman" w:hAnsi="Times New Roman" w:cs="Times New Roman"/>
                <w:sz w:val="28"/>
                <w:szCs w:val="28"/>
              </w:rPr>
              <w:t xml:space="preserve"> муниципальный округ</w:t>
            </w:r>
            <w:r w:rsidR="003B11DF" w:rsidRPr="00ED63D1">
              <w:rPr>
                <w:rFonts w:ascii="Times New Roman" w:hAnsi="Times New Roman" w:cs="Times New Roman"/>
                <w:sz w:val="28"/>
                <w:szCs w:val="28"/>
              </w:rPr>
              <w:t>**</w:t>
            </w:r>
          </w:p>
        </w:tc>
        <w:tc>
          <w:tcPr>
            <w:tcW w:w="156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1</w:t>
            </w:r>
          </w:p>
        </w:tc>
        <w:tc>
          <w:tcPr>
            <w:tcW w:w="1701"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4110" w:type="dxa"/>
          </w:tcPr>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xml:space="preserve">- частные перевозчики, обслуживающие муниципальные и межмуниципальные маршруты </w:t>
            </w:r>
            <w:r w:rsidRPr="00ED63D1">
              <w:rPr>
                <w:rFonts w:ascii="Times New Roman" w:hAnsi="Times New Roman" w:cs="Times New Roman"/>
                <w:sz w:val="28"/>
                <w:szCs w:val="28"/>
              </w:rPr>
              <w:lastRenderedPageBreak/>
              <w:t>(суммарно в эксплуатации 52 автобуса, в том числе 9 на природном газе; в 2023 году дополнительно приобретено 6 автобусов на КПГ);</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производственные и сельскохозяйственные предприятия, торговые и транспортные организации, организации коммунального комплекса;</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транзитный автотранспорт (федеральная автодорога М-7 "Волга")</w:t>
            </w:r>
          </w:p>
        </w:tc>
      </w:tr>
      <w:tr w:rsidR="00384D30" w:rsidRPr="00ED63D1" w:rsidTr="003B11DF">
        <w:tc>
          <w:tcPr>
            <w:tcW w:w="567"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lastRenderedPageBreak/>
              <w:t>17</w:t>
            </w:r>
          </w:p>
        </w:tc>
        <w:tc>
          <w:tcPr>
            <w:tcW w:w="2330" w:type="dxa"/>
          </w:tcPr>
          <w:p w:rsidR="00384D30" w:rsidRPr="00ED63D1" w:rsidRDefault="00384D30" w:rsidP="003B11DF">
            <w:pPr>
              <w:pStyle w:val="ConsPlusNormal"/>
              <w:spacing w:line="276" w:lineRule="auto"/>
              <w:jc w:val="center"/>
              <w:rPr>
                <w:rFonts w:ascii="Times New Roman" w:hAnsi="Times New Roman" w:cs="Times New Roman"/>
                <w:sz w:val="28"/>
                <w:szCs w:val="28"/>
              </w:rPr>
            </w:pPr>
            <w:proofErr w:type="spellStart"/>
            <w:r w:rsidRPr="00ED63D1">
              <w:rPr>
                <w:rFonts w:ascii="Times New Roman" w:hAnsi="Times New Roman" w:cs="Times New Roman"/>
                <w:sz w:val="28"/>
                <w:szCs w:val="28"/>
              </w:rPr>
              <w:t>Лукояновский</w:t>
            </w:r>
            <w:proofErr w:type="spellEnd"/>
            <w:r w:rsidRPr="00ED63D1">
              <w:rPr>
                <w:rFonts w:ascii="Times New Roman" w:hAnsi="Times New Roman" w:cs="Times New Roman"/>
                <w:sz w:val="28"/>
                <w:szCs w:val="28"/>
              </w:rPr>
              <w:t xml:space="preserve"> муниципальный округ</w:t>
            </w:r>
          </w:p>
        </w:tc>
        <w:tc>
          <w:tcPr>
            <w:tcW w:w="156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1701"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4110" w:type="dxa"/>
          </w:tcPr>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обслуживающее маршрут</w:t>
            </w:r>
            <w:proofErr w:type="gramStart"/>
            <w:r w:rsidRPr="00ED63D1">
              <w:rPr>
                <w:rFonts w:ascii="Times New Roman" w:hAnsi="Times New Roman" w:cs="Times New Roman"/>
                <w:sz w:val="28"/>
                <w:szCs w:val="28"/>
              </w:rPr>
              <w:t xml:space="preserve">ы </w:t>
            </w:r>
            <w:r w:rsidR="003B11DF" w:rsidRPr="00ED63D1">
              <w:rPr>
                <w:rFonts w:ascii="Times New Roman" w:hAnsi="Times New Roman" w:cs="Times New Roman"/>
                <w:sz w:val="28"/>
                <w:szCs w:val="28"/>
              </w:rPr>
              <w:t>ООО</w:t>
            </w:r>
            <w:proofErr w:type="gramEnd"/>
            <w:r w:rsidR="003B11DF" w:rsidRPr="00ED63D1">
              <w:rPr>
                <w:rFonts w:ascii="Times New Roman" w:hAnsi="Times New Roman" w:cs="Times New Roman"/>
                <w:sz w:val="28"/>
                <w:szCs w:val="28"/>
              </w:rPr>
              <w:t xml:space="preserve"> </w:t>
            </w:r>
            <w:r w:rsidR="0080062F" w:rsidRPr="00ED63D1">
              <w:rPr>
                <w:rFonts w:ascii="Times New Roman" w:hAnsi="Times New Roman" w:cs="Times New Roman"/>
                <w:sz w:val="28"/>
                <w:szCs w:val="28"/>
              </w:rPr>
              <w:t>"</w:t>
            </w:r>
            <w:r w:rsidR="003B11DF" w:rsidRPr="00ED63D1">
              <w:rPr>
                <w:rFonts w:ascii="Times New Roman" w:hAnsi="Times New Roman" w:cs="Times New Roman"/>
                <w:sz w:val="28"/>
                <w:szCs w:val="28"/>
              </w:rPr>
              <w:t>Прогресс</w:t>
            </w:r>
            <w:r w:rsidR="0080062F" w:rsidRPr="00ED63D1">
              <w:rPr>
                <w:rFonts w:ascii="Times New Roman" w:hAnsi="Times New Roman" w:cs="Times New Roman"/>
                <w:sz w:val="28"/>
                <w:szCs w:val="28"/>
              </w:rPr>
              <w:t>"</w:t>
            </w:r>
            <w:r w:rsidR="003B11DF" w:rsidRPr="00ED63D1">
              <w:rPr>
                <w:rFonts w:ascii="Times New Roman" w:hAnsi="Times New Roman" w:cs="Times New Roman"/>
                <w:sz w:val="28"/>
                <w:szCs w:val="28"/>
              </w:rPr>
              <w:t xml:space="preserve"> </w:t>
            </w:r>
            <w:r w:rsidR="003B11DF" w:rsidRPr="00ED63D1">
              <w:rPr>
                <w:rFonts w:ascii="Times New Roman" w:hAnsi="Times New Roman" w:cs="Times New Roman"/>
                <w:sz w:val="28"/>
                <w:szCs w:val="28"/>
              </w:rPr>
              <w:br/>
            </w:r>
            <w:r w:rsidRPr="00ED63D1">
              <w:rPr>
                <w:rFonts w:ascii="Times New Roman" w:hAnsi="Times New Roman" w:cs="Times New Roman"/>
                <w:sz w:val="28"/>
                <w:szCs w:val="28"/>
              </w:rPr>
              <w:t xml:space="preserve">(в эксплуатации 2 автобуса);               </w:t>
            </w:r>
            <w:r w:rsidR="003B11DF" w:rsidRPr="00ED63D1">
              <w:rPr>
                <w:rFonts w:ascii="Times New Roman" w:hAnsi="Times New Roman" w:cs="Times New Roman"/>
                <w:sz w:val="28"/>
                <w:szCs w:val="28"/>
              </w:rPr>
              <w:t xml:space="preserve">ООО </w:t>
            </w:r>
            <w:r w:rsidR="0080062F" w:rsidRPr="00ED63D1">
              <w:rPr>
                <w:rFonts w:ascii="Times New Roman" w:hAnsi="Times New Roman" w:cs="Times New Roman"/>
                <w:sz w:val="28"/>
                <w:szCs w:val="28"/>
              </w:rPr>
              <w:t>"</w:t>
            </w:r>
            <w:r w:rsidR="003B11DF" w:rsidRPr="00ED63D1">
              <w:rPr>
                <w:rFonts w:ascii="Times New Roman" w:hAnsi="Times New Roman" w:cs="Times New Roman"/>
                <w:sz w:val="28"/>
                <w:szCs w:val="28"/>
              </w:rPr>
              <w:t>Спутник</w:t>
            </w:r>
            <w:r w:rsidR="0080062F" w:rsidRPr="00ED63D1">
              <w:rPr>
                <w:rFonts w:ascii="Times New Roman" w:hAnsi="Times New Roman" w:cs="Times New Roman"/>
                <w:sz w:val="28"/>
                <w:szCs w:val="28"/>
              </w:rPr>
              <w:t>"</w:t>
            </w:r>
            <w:r w:rsidR="003B11DF" w:rsidRPr="00ED63D1">
              <w:rPr>
                <w:rFonts w:ascii="Times New Roman" w:hAnsi="Times New Roman" w:cs="Times New Roman"/>
                <w:sz w:val="28"/>
                <w:szCs w:val="28"/>
              </w:rPr>
              <w:t xml:space="preserve"> </w:t>
            </w:r>
            <w:r w:rsidR="003B11DF" w:rsidRPr="00ED63D1">
              <w:rPr>
                <w:rFonts w:ascii="Times New Roman" w:hAnsi="Times New Roman" w:cs="Times New Roman"/>
                <w:sz w:val="28"/>
                <w:szCs w:val="28"/>
              </w:rPr>
              <w:br/>
            </w:r>
            <w:r w:rsidRPr="00ED63D1">
              <w:rPr>
                <w:rFonts w:ascii="Times New Roman" w:hAnsi="Times New Roman" w:cs="Times New Roman"/>
                <w:sz w:val="28"/>
                <w:szCs w:val="28"/>
              </w:rPr>
              <w:t>(</w:t>
            </w:r>
            <w:r w:rsidR="003B11DF" w:rsidRPr="00ED63D1">
              <w:rPr>
                <w:rFonts w:ascii="Times New Roman" w:hAnsi="Times New Roman" w:cs="Times New Roman"/>
                <w:sz w:val="28"/>
                <w:szCs w:val="28"/>
              </w:rPr>
              <w:t xml:space="preserve">в эксплуатации </w:t>
            </w:r>
            <w:r w:rsidRPr="00ED63D1">
              <w:rPr>
                <w:rFonts w:ascii="Times New Roman" w:hAnsi="Times New Roman" w:cs="Times New Roman"/>
                <w:sz w:val="28"/>
                <w:szCs w:val="28"/>
              </w:rPr>
              <w:t>7 автобусов);</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сельскохозяйственные предприятия, торговые и транспортные организации, организации коммунального комплекса;</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xml:space="preserve">- транзитный автотранспорт (федеральная автодорога Р-158 Нижний Новгород - Арзамас - Саранск - </w:t>
            </w:r>
            <w:proofErr w:type="spellStart"/>
            <w:r w:rsidRPr="00ED63D1">
              <w:rPr>
                <w:rFonts w:ascii="Times New Roman" w:hAnsi="Times New Roman" w:cs="Times New Roman"/>
                <w:sz w:val="28"/>
                <w:szCs w:val="28"/>
              </w:rPr>
              <w:t>Исса</w:t>
            </w:r>
            <w:proofErr w:type="spellEnd"/>
            <w:r w:rsidRPr="00ED63D1">
              <w:rPr>
                <w:rFonts w:ascii="Times New Roman" w:hAnsi="Times New Roman" w:cs="Times New Roman"/>
                <w:sz w:val="28"/>
                <w:szCs w:val="28"/>
              </w:rPr>
              <w:t xml:space="preserve"> - Пенза - Саратов)</w:t>
            </w:r>
          </w:p>
        </w:tc>
      </w:tr>
      <w:tr w:rsidR="00384D30" w:rsidRPr="00ED63D1" w:rsidTr="003B11DF">
        <w:tc>
          <w:tcPr>
            <w:tcW w:w="567"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18</w:t>
            </w:r>
          </w:p>
        </w:tc>
        <w:tc>
          <w:tcPr>
            <w:tcW w:w="2330" w:type="dxa"/>
          </w:tcPr>
          <w:p w:rsidR="00384D30" w:rsidRPr="00ED63D1" w:rsidRDefault="00384D30" w:rsidP="003B11DF">
            <w:pPr>
              <w:pStyle w:val="ConsPlusNormal"/>
              <w:spacing w:line="276" w:lineRule="auto"/>
              <w:jc w:val="center"/>
              <w:rPr>
                <w:rFonts w:ascii="Times New Roman" w:hAnsi="Times New Roman" w:cs="Times New Roman"/>
                <w:sz w:val="28"/>
                <w:szCs w:val="28"/>
              </w:rPr>
            </w:pPr>
            <w:proofErr w:type="spellStart"/>
            <w:r w:rsidRPr="00ED63D1">
              <w:rPr>
                <w:rFonts w:ascii="Times New Roman" w:hAnsi="Times New Roman" w:cs="Times New Roman"/>
                <w:sz w:val="28"/>
                <w:szCs w:val="28"/>
              </w:rPr>
              <w:t>Лысковский</w:t>
            </w:r>
            <w:proofErr w:type="spellEnd"/>
            <w:r w:rsidRPr="00ED63D1">
              <w:rPr>
                <w:rFonts w:ascii="Times New Roman" w:hAnsi="Times New Roman" w:cs="Times New Roman"/>
                <w:sz w:val="28"/>
                <w:szCs w:val="28"/>
              </w:rPr>
              <w:t xml:space="preserve"> муниципальный округ</w:t>
            </w:r>
          </w:p>
        </w:tc>
        <w:tc>
          <w:tcPr>
            <w:tcW w:w="156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1701"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4110" w:type="dxa"/>
          </w:tcPr>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xml:space="preserve">- ООО "Конка", обслуживающее муниципальные маршруты </w:t>
            </w:r>
            <w:r w:rsidR="003B11DF" w:rsidRPr="00ED63D1">
              <w:rPr>
                <w:rFonts w:ascii="Times New Roman" w:hAnsi="Times New Roman" w:cs="Times New Roman"/>
                <w:sz w:val="28"/>
                <w:szCs w:val="28"/>
              </w:rPr>
              <w:br/>
            </w:r>
            <w:r w:rsidRPr="00ED63D1">
              <w:rPr>
                <w:rFonts w:ascii="Times New Roman" w:hAnsi="Times New Roman" w:cs="Times New Roman"/>
                <w:sz w:val="28"/>
                <w:szCs w:val="28"/>
              </w:rPr>
              <w:t>(в эксплуатации 11 автобусов)</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сельскохозяйственные предприятия, торговые организации и организации коммунального комплекса;</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транзитный автотранспорт (федеральная автодорога М-7 "Волга")</w:t>
            </w:r>
          </w:p>
        </w:tc>
      </w:tr>
      <w:tr w:rsidR="00384D30" w:rsidRPr="00ED63D1" w:rsidTr="003B11DF">
        <w:tc>
          <w:tcPr>
            <w:tcW w:w="567"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lastRenderedPageBreak/>
              <w:t>19</w:t>
            </w:r>
          </w:p>
        </w:tc>
        <w:tc>
          <w:tcPr>
            <w:tcW w:w="233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Павловский муниципальный округ</w:t>
            </w:r>
          </w:p>
        </w:tc>
        <w:tc>
          <w:tcPr>
            <w:tcW w:w="156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1</w:t>
            </w:r>
          </w:p>
        </w:tc>
        <w:tc>
          <w:tcPr>
            <w:tcW w:w="1701"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4110" w:type="dxa"/>
          </w:tcPr>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xml:space="preserve">- АО "Павловское ПАП" в эксплуатации 46 автобусов из них 24 автобуса на метане, в 2024 году приобретено 2 автобуса на метане; частные перевозчики (суммарно в эксплуатации 98 автобусов, в том числе 9 на природном газе; в 2023 году дополнительно приобретено 8 автобусов на КПГ); </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производственные и сельскохозяйственные предприятия, торговые и транспортные организации, организации коммунального комплекса;</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xml:space="preserve">- транзитный автотранспорт (региональная автодорога 22К-0125 Ряжск - </w:t>
            </w:r>
            <w:proofErr w:type="spellStart"/>
            <w:r w:rsidRPr="00ED63D1">
              <w:rPr>
                <w:rFonts w:ascii="Times New Roman" w:hAnsi="Times New Roman" w:cs="Times New Roman"/>
                <w:sz w:val="28"/>
                <w:szCs w:val="28"/>
              </w:rPr>
              <w:t>Касимов</w:t>
            </w:r>
            <w:proofErr w:type="spellEnd"/>
            <w:r w:rsidRPr="00ED63D1">
              <w:rPr>
                <w:rFonts w:ascii="Times New Roman" w:hAnsi="Times New Roman" w:cs="Times New Roman"/>
                <w:sz w:val="28"/>
                <w:szCs w:val="28"/>
              </w:rPr>
              <w:t xml:space="preserve"> - Муром - Нижний Новгород)</w:t>
            </w:r>
          </w:p>
        </w:tc>
      </w:tr>
      <w:tr w:rsidR="00384D30" w:rsidRPr="00ED63D1" w:rsidTr="003B11DF">
        <w:tc>
          <w:tcPr>
            <w:tcW w:w="567"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20</w:t>
            </w:r>
          </w:p>
        </w:tc>
        <w:tc>
          <w:tcPr>
            <w:tcW w:w="2330" w:type="dxa"/>
          </w:tcPr>
          <w:p w:rsidR="00384D30" w:rsidRPr="00ED63D1" w:rsidRDefault="00384D30" w:rsidP="003B11DF">
            <w:pPr>
              <w:pStyle w:val="ConsPlusNormal"/>
              <w:spacing w:line="276" w:lineRule="auto"/>
              <w:jc w:val="center"/>
              <w:rPr>
                <w:rFonts w:ascii="Times New Roman" w:hAnsi="Times New Roman" w:cs="Times New Roman"/>
                <w:sz w:val="28"/>
                <w:szCs w:val="28"/>
              </w:rPr>
            </w:pPr>
            <w:proofErr w:type="spellStart"/>
            <w:r w:rsidRPr="00ED63D1">
              <w:rPr>
                <w:rFonts w:ascii="Times New Roman" w:hAnsi="Times New Roman" w:cs="Times New Roman"/>
                <w:sz w:val="28"/>
                <w:szCs w:val="28"/>
              </w:rPr>
              <w:t>Починковский</w:t>
            </w:r>
            <w:proofErr w:type="spellEnd"/>
            <w:r w:rsidRPr="00ED63D1">
              <w:rPr>
                <w:rFonts w:ascii="Times New Roman" w:hAnsi="Times New Roman" w:cs="Times New Roman"/>
                <w:sz w:val="28"/>
                <w:szCs w:val="28"/>
              </w:rPr>
              <w:t xml:space="preserve"> муниципальный округ</w:t>
            </w:r>
          </w:p>
        </w:tc>
        <w:tc>
          <w:tcPr>
            <w:tcW w:w="156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1701"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4110" w:type="dxa"/>
          </w:tcPr>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xml:space="preserve">- ООО </w:t>
            </w:r>
            <w:r w:rsidR="0080062F" w:rsidRPr="00ED63D1">
              <w:rPr>
                <w:rFonts w:ascii="Times New Roman" w:hAnsi="Times New Roman" w:cs="Times New Roman"/>
                <w:sz w:val="28"/>
                <w:szCs w:val="28"/>
              </w:rPr>
              <w:t>"</w:t>
            </w:r>
            <w:proofErr w:type="spellStart"/>
            <w:r w:rsidRPr="00ED63D1">
              <w:rPr>
                <w:rFonts w:ascii="Times New Roman" w:hAnsi="Times New Roman" w:cs="Times New Roman"/>
                <w:sz w:val="28"/>
                <w:szCs w:val="28"/>
              </w:rPr>
              <w:t>СолоАвто</w:t>
            </w:r>
            <w:proofErr w:type="spellEnd"/>
            <w:r w:rsidR="0080062F" w:rsidRPr="00ED63D1">
              <w:rPr>
                <w:rFonts w:ascii="Times New Roman" w:hAnsi="Times New Roman" w:cs="Times New Roman"/>
                <w:sz w:val="28"/>
                <w:szCs w:val="28"/>
              </w:rPr>
              <w:t>"</w:t>
            </w:r>
            <w:r w:rsidRPr="00ED63D1">
              <w:rPr>
                <w:rFonts w:ascii="Times New Roman" w:hAnsi="Times New Roman" w:cs="Times New Roman"/>
                <w:sz w:val="28"/>
                <w:szCs w:val="28"/>
              </w:rPr>
              <w:t xml:space="preserve"> </w:t>
            </w:r>
            <w:r w:rsidR="003B11DF" w:rsidRPr="00ED63D1">
              <w:rPr>
                <w:rFonts w:ascii="Times New Roman" w:hAnsi="Times New Roman" w:cs="Times New Roman"/>
                <w:sz w:val="28"/>
                <w:szCs w:val="28"/>
              </w:rPr>
              <w:br/>
            </w:r>
            <w:r w:rsidRPr="00ED63D1">
              <w:rPr>
                <w:rFonts w:ascii="Times New Roman" w:hAnsi="Times New Roman" w:cs="Times New Roman"/>
                <w:sz w:val="28"/>
                <w:szCs w:val="28"/>
              </w:rPr>
              <w:t xml:space="preserve">(в эксплуатации 6 автобусов) и ООО </w:t>
            </w:r>
            <w:r w:rsidR="0080062F" w:rsidRPr="00ED63D1">
              <w:rPr>
                <w:rFonts w:ascii="Times New Roman" w:hAnsi="Times New Roman" w:cs="Times New Roman"/>
                <w:sz w:val="28"/>
                <w:szCs w:val="28"/>
              </w:rPr>
              <w:t>"</w:t>
            </w:r>
            <w:r w:rsidRPr="00ED63D1">
              <w:rPr>
                <w:rFonts w:ascii="Times New Roman" w:hAnsi="Times New Roman" w:cs="Times New Roman"/>
                <w:sz w:val="28"/>
                <w:szCs w:val="28"/>
              </w:rPr>
              <w:t>АТП</w:t>
            </w:r>
            <w:r w:rsidR="0080062F" w:rsidRPr="00ED63D1">
              <w:rPr>
                <w:rFonts w:ascii="Times New Roman" w:hAnsi="Times New Roman" w:cs="Times New Roman"/>
                <w:sz w:val="28"/>
                <w:szCs w:val="28"/>
              </w:rPr>
              <w:t>"</w:t>
            </w:r>
            <w:r w:rsidRPr="00ED63D1">
              <w:rPr>
                <w:rFonts w:ascii="Times New Roman" w:hAnsi="Times New Roman" w:cs="Times New Roman"/>
                <w:sz w:val="28"/>
                <w:szCs w:val="28"/>
              </w:rPr>
              <w:t xml:space="preserve"> (в эксплуатации 2 автобуса);</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сельскохозяйственные предприятия, торговые и транспортные организации, организации коммунального комплекса;</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xml:space="preserve">- транзитный автотранспорт (федеральная автодорога Р-158 Нижний Новгород - Арзамас - Саранск - </w:t>
            </w:r>
            <w:proofErr w:type="spellStart"/>
            <w:r w:rsidRPr="00ED63D1">
              <w:rPr>
                <w:rFonts w:ascii="Times New Roman" w:hAnsi="Times New Roman" w:cs="Times New Roman"/>
                <w:sz w:val="28"/>
                <w:szCs w:val="28"/>
              </w:rPr>
              <w:t>Исса</w:t>
            </w:r>
            <w:proofErr w:type="spellEnd"/>
            <w:r w:rsidRPr="00ED63D1">
              <w:rPr>
                <w:rFonts w:ascii="Times New Roman" w:hAnsi="Times New Roman" w:cs="Times New Roman"/>
                <w:sz w:val="28"/>
                <w:szCs w:val="28"/>
              </w:rPr>
              <w:t xml:space="preserve"> - Пенза - Саратов)</w:t>
            </w:r>
          </w:p>
        </w:tc>
      </w:tr>
      <w:tr w:rsidR="00384D30" w:rsidRPr="00ED63D1" w:rsidTr="003B11DF">
        <w:tc>
          <w:tcPr>
            <w:tcW w:w="567"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21</w:t>
            </w:r>
          </w:p>
        </w:tc>
        <w:tc>
          <w:tcPr>
            <w:tcW w:w="2330" w:type="dxa"/>
          </w:tcPr>
          <w:p w:rsidR="00384D30" w:rsidRPr="00ED63D1" w:rsidRDefault="00384D30" w:rsidP="003B11DF">
            <w:pPr>
              <w:pStyle w:val="ConsPlusNormal"/>
              <w:spacing w:line="276" w:lineRule="auto"/>
              <w:jc w:val="center"/>
              <w:rPr>
                <w:rFonts w:ascii="Times New Roman" w:hAnsi="Times New Roman" w:cs="Times New Roman"/>
                <w:sz w:val="28"/>
                <w:szCs w:val="28"/>
              </w:rPr>
            </w:pPr>
            <w:proofErr w:type="spellStart"/>
            <w:r w:rsidRPr="00ED63D1">
              <w:rPr>
                <w:rFonts w:ascii="Times New Roman" w:hAnsi="Times New Roman" w:cs="Times New Roman"/>
                <w:sz w:val="28"/>
                <w:szCs w:val="28"/>
              </w:rPr>
              <w:t>Уренский</w:t>
            </w:r>
            <w:proofErr w:type="spellEnd"/>
            <w:r w:rsidRPr="00ED63D1">
              <w:rPr>
                <w:rFonts w:ascii="Times New Roman" w:hAnsi="Times New Roman" w:cs="Times New Roman"/>
                <w:sz w:val="28"/>
                <w:szCs w:val="28"/>
              </w:rPr>
              <w:t xml:space="preserve"> муниципальный округ</w:t>
            </w:r>
          </w:p>
        </w:tc>
        <w:tc>
          <w:tcPr>
            <w:tcW w:w="156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1701"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4110" w:type="dxa"/>
          </w:tcPr>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xml:space="preserve">- ОАО "Автомобилист" </w:t>
            </w:r>
            <w:r w:rsidR="003B11DF" w:rsidRPr="00ED63D1">
              <w:rPr>
                <w:rFonts w:ascii="Times New Roman" w:hAnsi="Times New Roman" w:cs="Times New Roman"/>
                <w:sz w:val="28"/>
                <w:szCs w:val="28"/>
              </w:rPr>
              <w:br/>
            </w:r>
            <w:r w:rsidRPr="00ED63D1">
              <w:rPr>
                <w:rFonts w:ascii="Times New Roman" w:hAnsi="Times New Roman" w:cs="Times New Roman"/>
                <w:sz w:val="28"/>
                <w:szCs w:val="28"/>
              </w:rPr>
              <w:t>(в эксплуатации 30 автобусов), в 2023 году дополнительно приобретено 5 автобусов;</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lastRenderedPageBreak/>
              <w:t>- сельскохозяйственные предприятия, торговые организации и организации коммунального комплекса;</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транзитный автотранспорт (региональная автодорога 22Р-0159 Нижний Новгород - Шахунья - Киров).</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xml:space="preserve">Округ является самым северным газифицированным муниципальным образованием в </w:t>
            </w:r>
            <w:proofErr w:type="gramStart"/>
            <w:r w:rsidRPr="00ED63D1">
              <w:rPr>
                <w:rFonts w:ascii="Times New Roman" w:hAnsi="Times New Roman" w:cs="Times New Roman"/>
                <w:sz w:val="28"/>
                <w:szCs w:val="28"/>
              </w:rPr>
              <w:t>границах</w:t>
            </w:r>
            <w:proofErr w:type="gramEnd"/>
            <w:r w:rsidRPr="00ED63D1">
              <w:rPr>
                <w:rFonts w:ascii="Times New Roman" w:hAnsi="Times New Roman" w:cs="Times New Roman"/>
                <w:sz w:val="28"/>
                <w:szCs w:val="28"/>
              </w:rPr>
              <w:t xml:space="preserve"> Нижегородской области. </w:t>
            </w:r>
            <w:proofErr w:type="gramStart"/>
            <w:r w:rsidRPr="00ED63D1">
              <w:rPr>
                <w:rFonts w:ascii="Times New Roman" w:hAnsi="Times New Roman" w:cs="Times New Roman"/>
                <w:sz w:val="28"/>
                <w:szCs w:val="28"/>
              </w:rPr>
              <w:t>Ближайшая</w:t>
            </w:r>
            <w:proofErr w:type="gramEnd"/>
            <w:r w:rsidRPr="00ED63D1">
              <w:rPr>
                <w:rFonts w:ascii="Times New Roman" w:hAnsi="Times New Roman" w:cs="Times New Roman"/>
                <w:sz w:val="28"/>
                <w:szCs w:val="28"/>
              </w:rPr>
              <w:t xml:space="preserve"> АГНКС в северном направлении находится в Кировской области в 350 км от г. Урень. Объект заправки будет востребован со стороны транзитного автотранспорта</w:t>
            </w:r>
          </w:p>
        </w:tc>
      </w:tr>
      <w:tr w:rsidR="00384D30" w:rsidRPr="00ED63D1" w:rsidTr="003B11DF">
        <w:tc>
          <w:tcPr>
            <w:tcW w:w="567"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lastRenderedPageBreak/>
              <w:t>22</w:t>
            </w:r>
          </w:p>
        </w:tc>
        <w:tc>
          <w:tcPr>
            <w:tcW w:w="2330" w:type="dxa"/>
          </w:tcPr>
          <w:p w:rsidR="00384D30" w:rsidRPr="00ED63D1" w:rsidRDefault="00384D30" w:rsidP="003B11DF">
            <w:pPr>
              <w:pStyle w:val="ConsPlusNormal"/>
              <w:spacing w:line="276" w:lineRule="auto"/>
              <w:jc w:val="center"/>
              <w:rPr>
                <w:rFonts w:ascii="Times New Roman" w:hAnsi="Times New Roman" w:cs="Times New Roman"/>
                <w:sz w:val="28"/>
                <w:szCs w:val="28"/>
              </w:rPr>
            </w:pPr>
            <w:proofErr w:type="spellStart"/>
            <w:r w:rsidRPr="00ED63D1">
              <w:rPr>
                <w:rFonts w:ascii="Times New Roman" w:hAnsi="Times New Roman" w:cs="Times New Roman"/>
                <w:sz w:val="28"/>
                <w:szCs w:val="28"/>
              </w:rPr>
              <w:t>Шатковский</w:t>
            </w:r>
            <w:proofErr w:type="spellEnd"/>
            <w:r w:rsidRPr="00ED63D1">
              <w:rPr>
                <w:rFonts w:ascii="Times New Roman" w:hAnsi="Times New Roman" w:cs="Times New Roman"/>
                <w:sz w:val="28"/>
                <w:szCs w:val="28"/>
              </w:rPr>
              <w:t xml:space="preserve"> муниципальный округ</w:t>
            </w:r>
          </w:p>
        </w:tc>
        <w:tc>
          <w:tcPr>
            <w:tcW w:w="1560"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1701" w:type="dxa"/>
          </w:tcPr>
          <w:p w:rsidR="00384D30" w:rsidRPr="00ED63D1" w:rsidRDefault="00384D30" w:rsidP="003B11DF">
            <w:pPr>
              <w:pStyle w:val="ConsPlusNormal"/>
              <w:spacing w:line="276" w:lineRule="auto"/>
              <w:jc w:val="center"/>
              <w:rPr>
                <w:rFonts w:ascii="Times New Roman" w:hAnsi="Times New Roman" w:cs="Times New Roman"/>
                <w:sz w:val="28"/>
                <w:szCs w:val="28"/>
              </w:rPr>
            </w:pPr>
            <w:r w:rsidRPr="00ED63D1">
              <w:rPr>
                <w:rFonts w:ascii="Times New Roman" w:hAnsi="Times New Roman" w:cs="Times New Roman"/>
                <w:sz w:val="28"/>
                <w:szCs w:val="28"/>
              </w:rPr>
              <w:t>-</w:t>
            </w:r>
          </w:p>
        </w:tc>
        <w:tc>
          <w:tcPr>
            <w:tcW w:w="4110" w:type="dxa"/>
          </w:tcPr>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ООО "</w:t>
            </w:r>
            <w:proofErr w:type="spellStart"/>
            <w:r w:rsidRPr="00ED63D1">
              <w:rPr>
                <w:rFonts w:ascii="Times New Roman" w:hAnsi="Times New Roman" w:cs="Times New Roman"/>
                <w:sz w:val="28"/>
                <w:szCs w:val="28"/>
              </w:rPr>
              <w:t>Шатковское</w:t>
            </w:r>
            <w:proofErr w:type="spellEnd"/>
            <w:r w:rsidRPr="00ED63D1">
              <w:rPr>
                <w:rFonts w:ascii="Times New Roman" w:hAnsi="Times New Roman" w:cs="Times New Roman"/>
                <w:sz w:val="28"/>
                <w:szCs w:val="28"/>
              </w:rPr>
              <w:t xml:space="preserve"> ПАП" </w:t>
            </w:r>
            <w:r w:rsidR="003B11DF" w:rsidRPr="00ED63D1">
              <w:rPr>
                <w:rFonts w:ascii="Times New Roman" w:hAnsi="Times New Roman" w:cs="Times New Roman"/>
                <w:sz w:val="28"/>
                <w:szCs w:val="28"/>
              </w:rPr>
              <w:br/>
            </w:r>
            <w:r w:rsidRPr="00ED63D1">
              <w:rPr>
                <w:rFonts w:ascii="Times New Roman" w:hAnsi="Times New Roman" w:cs="Times New Roman"/>
                <w:sz w:val="28"/>
                <w:szCs w:val="28"/>
              </w:rPr>
              <w:t>(в эксплуатации 9 автобусов), в 2023 году дополнительно приобретено 5 автобусов;</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сельскохозяйственные предприятия, торговые и транспортные организации, организации коммунального комплекса;</w:t>
            </w:r>
          </w:p>
          <w:p w:rsidR="00384D30" w:rsidRPr="00ED63D1" w:rsidRDefault="00384D30" w:rsidP="003B11DF">
            <w:pPr>
              <w:pStyle w:val="ConsPlusNormal"/>
              <w:spacing w:line="276" w:lineRule="auto"/>
              <w:jc w:val="both"/>
              <w:rPr>
                <w:rFonts w:ascii="Times New Roman" w:hAnsi="Times New Roman" w:cs="Times New Roman"/>
                <w:sz w:val="28"/>
                <w:szCs w:val="28"/>
              </w:rPr>
            </w:pPr>
            <w:r w:rsidRPr="00ED63D1">
              <w:rPr>
                <w:rFonts w:ascii="Times New Roman" w:hAnsi="Times New Roman" w:cs="Times New Roman"/>
                <w:sz w:val="28"/>
                <w:szCs w:val="28"/>
              </w:rPr>
              <w:t xml:space="preserve">- транзитный автотранспорт (федеральная автодорога Р-158 Нижний Новгород - Арзамас - Саранск - </w:t>
            </w:r>
            <w:proofErr w:type="spellStart"/>
            <w:r w:rsidRPr="00ED63D1">
              <w:rPr>
                <w:rFonts w:ascii="Times New Roman" w:hAnsi="Times New Roman" w:cs="Times New Roman"/>
                <w:sz w:val="28"/>
                <w:szCs w:val="28"/>
              </w:rPr>
              <w:t>Исса</w:t>
            </w:r>
            <w:proofErr w:type="spellEnd"/>
            <w:r w:rsidRPr="00ED63D1">
              <w:rPr>
                <w:rFonts w:ascii="Times New Roman" w:hAnsi="Times New Roman" w:cs="Times New Roman"/>
                <w:sz w:val="28"/>
                <w:szCs w:val="28"/>
              </w:rPr>
              <w:t xml:space="preserve"> - Пенза - Саратов)</w:t>
            </w:r>
          </w:p>
        </w:tc>
      </w:tr>
    </w:tbl>
    <w:p w:rsidR="00384D30" w:rsidRPr="00ED63D1" w:rsidRDefault="00384D30" w:rsidP="007E453B">
      <w:pPr>
        <w:pStyle w:val="ConsPlusNormal"/>
        <w:ind w:firstLine="709"/>
        <w:jc w:val="both"/>
        <w:rPr>
          <w:rFonts w:ascii="Times New Roman" w:hAnsi="Times New Roman" w:cs="Times New Roman"/>
          <w:sz w:val="28"/>
          <w:szCs w:val="28"/>
        </w:rPr>
      </w:pPr>
    </w:p>
    <w:p w:rsidR="00553A26" w:rsidRPr="00ED63D1" w:rsidRDefault="00553A26" w:rsidP="007E453B">
      <w:pPr>
        <w:pStyle w:val="ConsPlusNormal"/>
        <w:ind w:firstLine="709"/>
        <w:jc w:val="both"/>
        <w:rPr>
          <w:rFonts w:ascii="Times New Roman" w:hAnsi="Times New Roman" w:cs="Times New Roman"/>
          <w:sz w:val="28"/>
          <w:szCs w:val="28"/>
        </w:rPr>
      </w:pPr>
      <w:r w:rsidRPr="00ED63D1">
        <w:rPr>
          <w:rFonts w:ascii="Times New Roman" w:hAnsi="Times New Roman" w:cs="Times New Roman"/>
          <w:sz w:val="28"/>
          <w:szCs w:val="28"/>
        </w:rPr>
        <w:t>--------------------------------</w:t>
      </w:r>
    </w:p>
    <w:p w:rsidR="00553A26" w:rsidRPr="00ED63D1" w:rsidRDefault="00553A26" w:rsidP="007E453B">
      <w:pPr>
        <w:pStyle w:val="ConsPlusNormal"/>
        <w:ind w:firstLine="709"/>
        <w:jc w:val="both"/>
        <w:rPr>
          <w:rFonts w:ascii="Times New Roman" w:hAnsi="Times New Roman" w:cs="Times New Roman"/>
          <w:sz w:val="28"/>
          <w:szCs w:val="28"/>
        </w:rPr>
      </w:pPr>
      <w:bookmarkStart w:id="5" w:name="P742"/>
      <w:bookmarkEnd w:id="5"/>
      <w:r w:rsidRPr="00ED63D1">
        <w:rPr>
          <w:rFonts w:ascii="Times New Roman" w:hAnsi="Times New Roman" w:cs="Times New Roman"/>
          <w:sz w:val="28"/>
          <w:szCs w:val="28"/>
        </w:rPr>
        <w:t xml:space="preserve">&lt;*&gt; Информация о пассажирском транспорте на природном газе приведена по данным министерства транспорта и автомобильных дорог Нижегородской области по состоянию на 1 января 2021 г. Информация актуализирована по состоянию </w:t>
      </w:r>
      <w:r w:rsidR="00006144" w:rsidRPr="00ED63D1">
        <w:rPr>
          <w:rFonts w:ascii="Times New Roman" w:hAnsi="Times New Roman" w:cs="Times New Roman"/>
          <w:sz w:val="28"/>
          <w:szCs w:val="28"/>
        </w:rPr>
        <w:br/>
      </w:r>
      <w:r w:rsidRPr="00ED63D1">
        <w:rPr>
          <w:rFonts w:ascii="Times New Roman" w:hAnsi="Times New Roman" w:cs="Times New Roman"/>
          <w:sz w:val="28"/>
          <w:szCs w:val="28"/>
        </w:rPr>
        <w:t xml:space="preserve">на </w:t>
      </w:r>
      <w:r w:rsidR="00006144" w:rsidRPr="00ED63D1">
        <w:rPr>
          <w:rFonts w:ascii="Times New Roman" w:hAnsi="Times New Roman" w:cs="Times New Roman"/>
          <w:sz w:val="28"/>
          <w:szCs w:val="28"/>
        </w:rPr>
        <w:t>21</w:t>
      </w:r>
      <w:r w:rsidRPr="00ED63D1">
        <w:rPr>
          <w:rFonts w:ascii="Times New Roman" w:hAnsi="Times New Roman" w:cs="Times New Roman"/>
          <w:sz w:val="28"/>
          <w:szCs w:val="28"/>
        </w:rPr>
        <w:t xml:space="preserve"> </w:t>
      </w:r>
      <w:r w:rsidR="00006144" w:rsidRPr="00ED63D1">
        <w:rPr>
          <w:rFonts w:ascii="Times New Roman" w:hAnsi="Times New Roman" w:cs="Times New Roman"/>
          <w:sz w:val="28"/>
          <w:szCs w:val="28"/>
        </w:rPr>
        <w:t xml:space="preserve">августа </w:t>
      </w:r>
      <w:r w:rsidRPr="00ED63D1">
        <w:rPr>
          <w:rFonts w:ascii="Times New Roman" w:hAnsi="Times New Roman" w:cs="Times New Roman"/>
          <w:sz w:val="28"/>
          <w:szCs w:val="28"/>
        </w:rPr>
        <w:t>202</w:t>
      </w:r>
      <w:r w:rsidR="00006144" w:rsidRPr="00ED63D1">
        <w:rPr>
          <w:rFonts w:ascii="Times New Roman" w:hAnsi="Times New Roman" w:cs="Times New Roman"/>
          <w:sz w:val="28"/>
          <w:szCs w:val="28"/>
        </w:rPr>
        <w:t>5</w:t>
      </w:r>
      <w:r w:rsidRPr="00ED63D1">
        <w:rPr>
          <w:rFonts w:ascii="Times New Roman" w:hAnsi="Times New Roman" w:cs="Times New Roman"/>
          <w:sz w:val="28"/>
          <w:szCs w:val="28"/>
        </w:rPr>
        <w:t xml:space="preserve"> г. в части приобретения транспорта.</w:t>
      </w:r>
    </w:p>
    <w:p w:rsidR="003B11DF" w:rsidRPr="00ED63D1" w:rsidRDefault="003B11DF" w:rsidP="00282B69">
      <w:pPr>
        <w:pStyle w:val="ConsPlusNormal"/>
        <w:ind w:firstLine="709"/>
        <w:jc w:val="both"/>
        <w:rPr>
          <w:rFonts w:ascii="Times New Roman" w:hAnsi="Times New Roman" w:cs="Times New Roman"/>
          <w:sz w:val="28"/>
          <w:szCs w:val="28"/>
        </w:rPr>
      </w:pPr>
      <w:proofErr w:type="gramStart"/>
      <w:r w:rsidRPr="00ED63D1">
        <w:rPr>
          <w:rFonts w:ascii="Times New Roman" w:hAnsi="Times New Roman" w:cs="Times New Roman"/>
          <w:sz w:val="28"/>
          <w:szCs w:val="28"/>
        </w:rPr>
        <w:t>&lt;</w:t>
      </w:r>
      <w:r w:rsidR="00775B97" w:rsidRPr="00ED63D1">
        <w:rPr>
          <w:rFonts w:ascii="Times New Roman" w:hAnsi="Times New Roman" w:cs="Times New Roman"/>
          <w:sz w:val="28"/>
          <w:szCs w:val="28"/>
        </w:rPr>
        <w:t>**</w:t>
      </w:r>
      <w:r w:rsidRPr="00ED63D1">
        <w:rPr>
          <w:rFonts w:ascii="Times New Roman" w:hAnsi="Times New Roman" w:cs="Times New Roman"/>
          <w:sz w:val="28"/>
          <w:szCs w:val="28"/>
        </w:rPr>
        <w:t>&gt;</w:t>
      </w:r>
      <w:r w:rsidR="00282B69" w:rsidRPr="00ED63D1">
        <w:rPr>
          <w:rFonts w:ascii="Times New Roman" w:hAnsi="Times New Roman" w:cs="Times New Roman"/>
          <w:sz w:val="28"/>
          <w:szCs w:val="28"/>
        </w:rPr>
        <w:t xml:space="preserve"> В соответствии с Законом Нижегородской области от 4 апреля 2025 г. </w:t>
      </w:r>
      <w:r w:rsidR="00282B69" w:rsidRPr="00ED63D1">
        <w:rPr>
          <w:rFonts w:ascii="Times New Roman" w:hAnsi="Times New Roman" w:cs="Times New Roman"/>
          <w:sz w:val="28"/>
          <w:szCs w:val="28"/>
        </w:rPr>
        <w:br/>
      </w:r>
      <w:r w:rsidR="00282B69" w:rsidRPr="00ED63D1">
        <w:rPr>
          <w:rFonts w:ascii="Times New Roman" w:hAnsi="Times New Roman" w:cs="Times New Roman"/>
          <w:sz w:val="28"/>
          <w:szCs w:val="28"/>
        </w:rPr>
        <w:lastRenderedPageBreak/>
        <w:t xml:space="preserve">№ 45-З </w:t>
      </w:r>
      <w:r w:rsidR="0080062F" w:rsidRPr="00ED63D1">
        <w:rPr>
          <w:rFonts w:ascii="Times New Roman" w:hAnsi="Times New Roman" w:cs="Times New Roman"/>
          <w:sz w:val="28"/>
          <w:szCs w:val="28"/>
        </w:rPr>
        <w:t>"</w:t>
      </w:r>
      <w:r w:rsidR="00282B69" w:rsidRPr="00ED63D1">
        <w:rPr>
          <w:rFonts w:ascii="Times New Roman" w:hAnsi="Times New Roman" w:cs="Times New Roman"/>
          <w:sz w:val="28"/>
          <w:szCs w:val="28"/>
        </w:rPr>
        <w:t xml:space="preserve">О преобразовании муниципальных образований - городской округ город Нижний Новгород и </w:t>
      </w:r>
      <w:proofErr w:type="spellStart"/>
      <w:r w:rsidR="00282B69" w:rsidRPr="00ED63D1">
        <w:rPr>
          <w:rFonts w:ascii="Times New Roman" w:hAnsi="Times New Roman" w:cs="Times New Roman"/>
          <w:sz w:val="28"/>
          <w:szCs w:val="28"/>
        </w:rPr>
        <w:t>Кстовский</w:t>
      </w:r>
      <w:proofErr w:type="spellEnd"/>
      <w:r w:rsidR="00282B69" w:rsidRPr="00ED63D1">
        <w:rPr>
          <w:rFonts w:ascii="Times New Roman" w:hAnsi="Times New Roman" w:cs="Times New Roman"/>
          <w:sz w:val="28"/>
          <w:szCs w:val="28"/>
        </w:rPr>
        <w:t xml:space="preserve"> муниципальный округ Нижегородской области путем их объединения и наделения вновь образованного муниципального образования статусом городского округа</w:t>
      </w:r>
      <w:r w:rsidR="0080062F" w:rsidRPr="00ED63D1">
        <w:rPr>
          <w:rFonts w:ascii="Times New Roman" w:hAnsi="Times New Roman" w:cs="Times New Roman"/>
          <w:sz w:val="28"/>
          <w:szCs w:val="28"/>
        </w:rPr>
        <w:t>"</w:t>
      </w:r>
      <w:r w:rsidR="00282B69" w:rsidRPr="00ED63D1">
        <w:rPr>
          <w:rFonts w:ascii="Times New Roman" w:hAnsi="Times New Roman" w:cs="Times New Roman"/>
          <w:sz w:val="28"/>
          <w:szCs w:val="28"/>
        </w:rPr>
        <w:t xml:space="preserve"> муниципальные образования - городской округ город Нижний Новгород и </w:t>
      </w:r>
      <w:proofErr w:type="spellStart"/>
      <w:r w:rsidR="00282B69" w:rsidRPr="00ED63D1">
        <w:rPr>
          <w:rFonts w:ascii="Times New Roman" w:hAnsi="Times New Roman" w:cs="Times New Roman"/>
          <w:sz w:val="28"/>
          <w:szCs w:val="28"/>
        </w:rPr>
        <w:t>Кстовский</w:t>
      </w:r>
      <w:proofErr w:type="spellEnd"/>
      <w:r w:rsidR="00282B69" w:rsidRPr="00ED63D1">
        <w:rPr>
          <w:rFonts w:ascii="Times New Roman" w:hAnsi="Times New Roman" w:cs="Times New Roman"/>
          <w:sz w:val="28"/>
          <w:szCs w:val="28"/>
        </w:rPr>
        <w:t xml:space="preserve"> муниципальный округ Нижегородской области преобразованы путем их объединения во вновь образованное муниципальное</w:t>
      </w:r>
      <w:proofErr w:type="gramEnd"/>
      <w:r w:rsidR="00282B69" w:rsidRPr="00ED63D1">
        <w:rPr>
          <w:rFonts w:ascii="Times New Roman" w:hAnsi="Times New Roman" w:cs="Times New Roman"/>
          <w:sz w:val="28"/>
          <w:szCs w:val="28"/>
        </w:rPr>
        <w:t xml:space="preserve"> образование со статусом  городской округ город Нижний Новгород. Вместе с тем, </w:t>
      </w:r>
      <w:r w:rsidR="0050730E" w:rsidRPr="00ED63D1">
        <w:rPr>
          <w:rFonts w:ascii="Times New Roman" w:hAnsi="Times New Roman" w:cs="Times New Roman"/>
          <w:sz w:val="28"/>
          <w:szCs w:val="28"/>
        </w:rPr>
        <w:t>рассматриваемые в данной таблице мероприятия применимы к вновь образованному муниципальному образованию как единой территории с 1 января 2026 г.</w:t>
      </w:r>
      <w:r w:rsidR="0080062F" w:rsidRPr="00ED63D1">
        <w:rPr>
          <w:rFonts w:ascii="Times New Roman" w:hAnsi="Times New Roman" w:cs="Times New Roman"/>
          <w:sz w:val="28"/>
          <w:szCs w:val="28"/>
        </w:rPr>
        <w:t>"</w:t>
      </w:r>
    </w:p>
    <w:p w:rsidR="00553A26" w:rsidRPr="00ED63D1" w:rsidRDefault="00553A26" w:rsidP="007E453B">
      <w:pPr>
        <w:pStyle w:val="ConsPlusNormal"/>
        <w:ind w:firstLine="709"/>
        <w:jc w:val="both"/>
        <w:rPr>
          <w:rFonts w:ascii="Times New Roman" w:hAnsi="Times New Roman" w:cs="Times New Roman"/>
          <w:sz w:val="28"/>
          <w:szCs w:val="28"/>
        </w:rPr>
      </w:pPr>
    </w:p>
    <w:p w:rsidR="00553A26" w:rsidRPr="00ED63D1" w:rsidRDefault="0050730E" w:rsidP="0050730E">
      <w:pPr>
        <w:pStyle w:val="ConsPlusNormal"/>
        <w:jc w:val="center"/>
        <w:rPr>
          <w:rFonts w:ascii="Times New Roman" w:hAnsi="Times New Roman" w:cs="Times New Roman"/>
          <w:sz w:val="28"/>
          <w:szCs w:val="28"/>
        </w:rPr>
      </w:pPr>
      <w:r w:rsidRPr="00ED63D1">
        <w:rPr>
          <w:rFonts w:ascii="Times New Roman" w:hAnsi="Times New Roman" w:cs="Times New Roman"/>
          <w:sz w:val="28"/>
          <w:szCs w:val="28"/>
        </w:rPr>
        <w:t>_______________________</w:t>
      </w:r>
    </w:p>
    <w:sectPr w:rsidR="00553A26" w:rsidRPr="00ED63D1" w:rsidSect="00E168E1">
      <w:headerReference w:type="default" r:id="rId10"/>
      <w:pgSz w:w="11905" w:h="16838"/>
      <w:pgMar w:top="567" w:right="567" w:bottom="851" w:left="1134" w:header="0"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B34" w:rsidRDefault="00E05B34" w:rsidP="00E05B34">
      <w:pPr>
        <w:spacing w:after="0" w:line="240" w:lineRule="auto"/>
      </w:pPr>
      <w:r>
        <w:separator/>
      </w:r>
    </w:p>
  </w:endnote>
  <w:endnote w:type="continuationSeparator" w:id="0">
    <w:p w:rsidR="00E05B34" w:rsidRDefault="00E05B34" w:rsidP="00E05B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B34" w:rsidRDefault="00E05B34" w:rsidP="00E05B34">
      <w:pPr>
        <w:spacing w:after="0" w:line="240" w:lineRule="auto"/>
      </w:pPr>
      <w:r>
        <w:separator/>
      </w:r>
    </w:p>
  </w:footnote>
  <w:footnote w:type="continuationSeparator" w:id="0">
    <w:p w:rsidR="00E05B34" w:rsidRDefault="00E05B34" w:rsidP="00E05B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4960782"/>
      <w:docPartObj>
        <w:docPartGallery w:val="Page Numbers (Top of Page)"/>
        <w:docPartUnique/>
      </w:docPartObj>
    </w:sdtPr>
    <w:sdtContent>
      <w:p w:rsidR="00E05B34" w:rsidRDefault="00E05B34">
        <w:pPr>
          <w:pStyle w:val="a3"/>
          <w:jc w:val="center"/>
        </w:pPr>
      </w:p>
      <w:p w:rsidR="00E05B34" w:rsidRDefault="001D0BA2">
        <w:pPr>
          <w:pStyle w:val="a3"/>
          <w:jc w:val="center"/>
        </w:pPr>
        <w:r w:rsidRPr="00E05B34">
          <w:rPr>
            <w:rFonts w:ascii="Times New Roman" w:hAnsi="Times New Roman" w:cs="Times New Roman"/>
            <w:sz w:val="28"/>
            <w:szCs w:val="28"/>
          </w:rPr>
          <w:fldChar w:fldCharType="begin"/>
        </w:r>
        <w:r w:rsidR="00E05B34" w:rsidRPr="00E05B34">
          <w:rPr>
            <w:rFonts w:ascii="Times New Roman" w:hAnsi="Times New Roman" w:cs="Times New Roman"/>
            <w:sz w:val="28"/>
            <w:szCs w:val="28"/>
          </w:rPr>
          <w:instrText xml:space="preserve"> PAGE   \* MERGEFORMAT </w:instrText>
        </w:r>
        <w:r w:rsidRPr="00E05B34">
          <w:rPr>
            <w:rFonts w:ascii="Times New Roman" w:hAnsi="Times New Roman" w:cs="Times New Roman"/>
            <w:sz w:val="28"/>
            <w:szCs w:val="28"/>
          </w:rPr>
          <w:fldChar w:fldCharType="separate"/>
        </w:r>
        <w:r w:rsidR="00EF2974">
          <w:rPr>
            <w:rFonts w:ascii="Times New Roman" w:hAnsi="Times New Roman" w:cs="Times New Roman"/>
            <w:noProof/>
            <w:sz w:val="28"/>
            <w:szCs w:val="28"/>
          </w:rPr>
          <w:t>21</w:t>
        </w:r>
        <w:r w:rsidRPr="00E05B34">
          <w:rPr>
            <w:rFonts w:ascii="Times New Roman" w:hAnsi="Times New Roman" w:cs="Times New Roman"/>
            <w:sz w:val="28"/>
            <w:szCs w:val="28"/>
          </w:rPr>
          <w:fldChar w:fldCharType="end"/>
        </w:r>
      </w:p>
    </w:sdtContent>
  </w:sdt>
  <w:p w:rsidR="00E05B34" w:rsidRDefault="00E05B3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553A26"/>
    <w:rsid w:val="00006144"/>
    <w:rsid w:val="000531B5"/>
    <w:rsid w:val="0008507B"/>
    <w:rsid w:val="0009334C"/>
    <w:rsid w:val="00094129"/>
    <w:rsid w:val="000A6ED3"/>
    <w:rsid w:val="00174128"/>
    <w:rsid w:val="001777CE"/>
    <w:rsid w:val="001C4522"/>
    <w:rsid w:val="001D0BA2"/>
    <w:rsid w:val="00206A8A"/>
    <w:rsid w:val="002162B8"/>
    <w:rsid w:val="002273A6"/>
    <w:rsid w:val="00282B69"/>
    <w:rsid w:val="002A304D"/>
    <w:rsid w:val="002A3DFE"/>
    <w:rsid w:val="002B64D1"/>
    <w:rsid w:val="002B67CA"/>
    <w:rsid w:val="00377C64"/>
    <w:rsid w:val="00381C7D"/>
    <w:rsid w:val="00384D30"/>
    <w:rsid w:val="003B11DF"/>
    <w:rsid w:val="003F20C1"/>
    <w:rsid w:val="003F2E4B"/>
    <w:rsid w:val="004051AD"/>
    <w:rsid w:val="00453A41"/>
    <w:rsid w:val="00457101"/>
    <w:rsid w:val="004B5EAF"/>
    <w:rsid w:val="004C7D0C"/>
    <w:rsid w:val="0050730E"/>
    <w:rsid w:val="00511807"/>
    <w:rsid w:val="005272D3"/>
    <w:rsid w:val="00553A26"/>
    <w:rsid w:val="005C22A4"/>
    <w:rsid w:val="005D209F"/>
    <w:rsid w:val="00621A0B"/>
    <w:rsid w:val="0064179E"/>
    <w:rsid w:val="0066751C"/>
    <w:rsid w:val="006D7C0A"/>
    <w:rsid w:val="006E41B5"/>
    <w:rsid w:val="007157C6"/>
    <w:rsid w:val="007520BF"/>
    <w:rsid w:val="0075729E"/>
    <w:rsid w:val="00775B97"/>
    <w:rsid w:val="007E453B"/>
    <w:rsid w:val="007F0881"/>
    <w:rsid w:val="0080062F"/>
    <w:rsid w:val="00853D85"/>
    <w:rsid w:val="008C5B44"/>
    <w:rsid w:val="008F291C"/>
    <w:rsid w:val="009074AD"/>
    <w:rsid w:val="00947F0A"/>
    <w:rsid w:val="00975126"/>
    <w:rsid w:val="00985076"/>
    <w:rsid w:val="00985A8B"/>
    <w:rsid w:val="009A64D1"/>
    <w:rsid w:val="00A11406"/>
    <w:rsid w:val="00A12153"/>
    <w:rsid w:val="00A26477"/>
    <w:rsid w:val="00A5294F"/>
    <w:rsid w:val="00AD1388"/>
    <w:rsid w:val="00AD4E36"/>
    <w:rsid w:val="00AE29EB"/>
    <w:rsid w:val="00B50C49"/>
    <w:rsid w:val="00B61FCC"/>
    <w:rsid w:val="00B67613"/>
    <w:rsid w:val="00BE0B34"/>
    <w:rsid w:val="00C10CBF"/>
    <w:rsid w:val="00CF7B31"/>
    <w:rsid w:val="00CF7EAA"/>
    <w:rsid w:val="00D13279"/>
    <w:rsid w:val="00D830AC"/>
    <w:rsid w:val="00DA2E25"/>
    <w:rsid w:val="00DC7B99"/>
    <w:rsid w:val="00E01687"/>
    <w:rsid w:val="00E0278E"/>
    <w:rsid w:val="00E05B34"/>
    <w:rsid w:val="00E168E1"/>
    <w:rsid w:val="00E5381D"/>
    <w:rsid w:val="00E61724"/>
    <w:rsid w:val="00E67651"/>
    <w:rsid w:val="00EC0DA2"/>
    <w:rsid w:val="00ED63D1"/>
    <w:rsid w:val="00EE5361"/>
    <w:rsid w:val="00EF044A"/>
    <w:rsid w:val="00EF2974"/>
    <w:rsid w:val="00F020DF"/>
    <w:rsid w:val="00F12E0E"/>
    <w:rsid w:val="00F30336"/>
    <w:rsid w:val="00F52B7C"/>
    <w:rsid w:val="00F70034"/>
    <w:rsid w:val="00F918E5"/>
    <w:rsid w:val="00FB61C9"/>
    <w:rsid w:val="00FC7779"/>
    <w:rsid w:val="00FF7E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0A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553A2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553A2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53A26"/>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E05B3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05B34"/>
    <w:rPr>
      <w:rFonts w:eastAsiaTheme="minorEastAsia"/>
      <w:lang w:eastAsia="ru-RU"/>
    </w:rPr>
  </w:style>
  <w:style w:type="paragraph" w:styleId="a5">
    <w:name w:val="footer"/>
    <w:basedOn w:val="a"/>
    <w:link w:val="a6"/>
    <w:uiPriority w:val="99"/>
    <w:semiHidden/>
    <w:unhideWhenUsed/>
    <w:rsid w:val="00E05B34"/>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E05B34"/>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153834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87&amp;n=272221" TargetMode="External"/><Relationship Id="rId3" Type="http://schemas.openxmlformats.org/officeDocument/2006/relationships/webSettings" Target="webSettings.xml"/><Relationship Id="rId7" Type="http://schemas.openxmlformats.org/officeDocument/2006/relationships/hyperlink" Target="https://login.consultant.ru/link/?req=doc&amp;base=RLAW187&amp;n=315372&amp;dst=135435"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500120&amp;dst=11710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login.consultant.ru/link/?req=doc&amp;base=LAW&amp;n=3804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1488</TotalTime>
  <Pages>27</Pages>
  <Words>6919</Words>
  <Characters>39441</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j.loshilova</dc:creator>
  <cp:lastModifiedBy>A.Kulakova</cp:lastModifiedBy>
  <cp:revision>54</cp:revision>
  <dcterms:created xsi:type="dcterms:W3CDTF">2025-08-18T11:38:00Z</dcterms:created>
  <dcterms:modified xsi:type="dcterms:W3CDTF">2025-08-25T14:30:00Z</dcterms:modified>
</cp:coreProperties>
</file>